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964A0" w:rsidRDefault="00700078" w:rsidP="008964A0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</w:t>
      </w:r>
      <w:r w:rsidR="00907BF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Junta de Castilla y León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</w:t>
      </w:r>
      <w:r w:rsidR="008964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ierr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</w:t>
      </w:r>
      <w:r w:rsidR="008964A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176E0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al público </w:t>
      </w:r>
      <w:r w:rsidR="00B7222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los </w:t>
      </w:r>
      <w:r w:rsidR="00F34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5</w:t>
      </w:r>
      <w:r w:rsidR="00B72223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9</w:t>
      </w:r>
      <w:r w:rsidR="00F346E0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</w:t>
      </w:r>
      <w:r w:rsidR="00E25CA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centros </w:t>
      </w:r>
      <w:r w:rsidR="00907BF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dependientes de la Consejería de Cultura y Turismo</w:t>
      </w:r>
    </w:p>
    <w:p w:rsidR="008B0106" w:rsidRDefault="008B0106" w:rsidP="00947E9F">
      <w:pPr>
        <w:spacing w:after="0"/>
        <w:rPr>
          <w:rFonts w:cs="Arial"/>
          <w:sz w:val="24"/>
        </w:rPr>
      </w:pPr>
    </w:p>
    <w:p w:rsidR="00674C00" w:rsidRDefault="00176E00" w:rsidP="00674C00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>La Junta de Castilla y León ha aprobado hoy un segundo paquete de medidas y recomendaciones en relación a l</w:t>
      </w:r>
      <w:r w:rsidR="00A66238" w:rsidRPr="00DB14A4">
        <w:rPr>
          <w:rFonts w:cs="Arial"/>
          <w:sz w:val="24"/>
        </w:rPr>
        <w:t xml:space="preserve">a contención de la transmisión del virus COVID-19 en el ámbito de </w:t>
      </w:r>
      <w:r>
        <w:rPr>
          <w:rFonts w:cs="Arial"/>
          <w:sz w:val="24"/>
        </w:rPr>
        <w:t xml:space="preserve">la Comunidad. Dentro de estas nuevas medidas se enmarca </w:t>
      </w:r>
      <w:r w:rsidR="009D4D0E">
        <w:rPr>
          <w:rFonts w:cs="Arial"/>
          <w:sz w:val="24"/>
        </w:rPr>
        <w:t>la suspensión de las actividades y servicios presenciales</w:t>
      </w:r>
      <w:r>
        <w:rPr>
          <w:rFonts w:cs="Arial"/>
          <w:sz w:val="24"/>
        </w:rPr>
        <w:t xml:space="preserve"> de</w:t>
      </w:r>
      <w:r w:rsidR="00B72223">
        <w:rPr>
          <w:rFonts w:cs="Arial"/>
          <w:sz w:val="24"/>
        </w:rPr>
        <w:t xml:space="preserve"> los</w:t>
      </w:r>
      <w:r w:rsidR="00E25CA4">
        <w:rPr>
          <w:rFonts w:cs="Arial"/>
          <w:sz w:val="24"/>
        </w:rPr>
        <w:t xml:space="preserve"> </w:t>
      </w:r>
      <w:r w:rsidR="007E4E61" w:rsidRPr="006B4593">
        <w:rPr>
          <w:rFonts w:cs="Arial"/>
          <w:sz w:val="24"/>
        </w:rPr>
        <w:t>5</w:t>
      </w:r>
      <w:r w:rsidR="00B72223">
        <w:rPr>
          <w:rFonts w:cs="Arial"/>
          <w:sz w:val="24"/>
        </w:rPr>
        <w:t>9</w:t>
      </w:r>
      <w:r w:rsidR="007E4E61">
        <w:rPr>
          <w:rFonts w:cs="Arial"/>
          <w:sz w:val="24"/>
        </w:rPr>
        <w:t xml:space="preserve"> </w:t>
      </w:r>
      <w:r w:rsidR="00521C91">
        <w:rPr>
          <w:rFonts w:cs="Arial"/>
          <w:sz w:val="24"/>
        </w:rPr>
        <w:t xml:space="preserve">centros </w:t>
      </w:r>
      <w:r w:rsidR="00E25CA4">
        <w:rPr>
          <w:rFonts w:cs="Arial"/>
          <w:sz w:val="24"/>
        </w:rPr>
        <w:t>dependientes</w:t>
      </w:r>
      <w:r w:rsidR="00A66238" w:rsidRPr="00DB14A4">
        <w:rPr>
          <w:rFonts w:cs="Arial"/>
          <w:sz w:val="24"/>
        </w:rPr>
        <w:t xml:space="preserve"> de la C</w:t>
      </w:r>
      <w:r w:rsidR="00521C91">
        <w:rPr>
          <w:rFonts w:cs="Arial"/>
          <w:sz w:val="24"/>
        </w:rPr>
        <w:t>onsejería de Cultura y Turismo. Esta suspensión de actividades únicamente implica el cier</w:t>
      </w:r>
      <w:r w:rsidR="000F727A">
        <w:rPr>
          <w:rFonts w:cs="Arial"/>
          <w:sz w:val="24"/>
        </w:rPr>
        <w:t xml:space="preserve">re al público de estos centros y se mantiene la </w:t>
      </w:r>
      <w:r w:rsidR="00521C91">
        <w:rPr>
          <w:rFonts w:cs="Arial"/>
          <w:sz w:val="24"/>
        </w:rPr>
        <w:t>actividad laboral interna de sus trabajadores</w:t>
      </w:r>
      <w:r w:rsidR="000F727A">
        <w:rPr>
          <w:rFonts w:cs="Arial"/>
          <w:sz w:val="24"/>
        </w:rPr>
        <w:t>.</w:t>
      </w:r>
      <w:r w:rsidR="00521C91">
        <w:rPr>
          <w:rFonts w:cs="Arial"/>
          <w:sz w:val="24"/>
        </w:rPr>
        <w:t xml:space="preserve"> </w:t>
      </w:r>
    </w:p>
    <w:p w:rsidR="00674C00" w:rsidRDefault="00674C00" w:rsidP="00674C00">
      <w:pPr>
        <w:spacing w:after="0"/>
        <w:rPr>
          <w:rFonts w:cs="Arial"/>
          <w:sz w:val="24"/>
        </w:rPr>
      </w:pPr>
    </w:p>
    <w:p w:rsidR="00A66238" w:rsidRDefault="00DD77D2" w:rsidP="00674C00">
      <w:pPr>
        <w:spacing w:after="0"/>
        <w:rPr>
          <w:rFonts w:cs="Arial"/>
          <w:sz w:val="24"/>
        </w:rPr>
      </w:pPr>
      <w:r>
        <w:rPr>
          <w:rFonts w:cs="Arial"/>
          <w:sz w:val="24"/>
        </w:rPr>
        <w:t xml:space="preserve">De este modo y con el </w:t>
      </w:r>
      <w:r w:rsidR="00A66238" w:rsidRPr="00DB14A4">
        <w:rPr>
          <w:rFonts w:cs="Arial"/>
          <w:sz w:val="24"/>
        </w:rPr>
        <w:t>objetivo</w:t>
      </w:r>
      <w:r>
        <w:rPr>
          <w:rFonts w:cs="Arial"/>
          <w:sz w:val="24"/>
        </w:rPr>
        <w:t xml:space="preserve"> de evitar </w:t>
      </w:r>
      <w:r w:rsidRPr="00DB14A4">
        <w:rPr>
          <w:rFonts w:cs="Arial"/>
          <w:sz w:val="24"/>
        </w:rPr>
        <w:t>el riesgo que conlleva la concentración de person</w:t>
      </w:r>
      <w:r>
        <w:rPr>
          <w:rFonts w:cs="Arial"/>
          <w:sz w:val="24"/>
        </w:rPr>
        <w:t>as y su exposición al contagio del virus</w:t>
      </w:r>
      <w:r w:rsidR="00A66238" w:rsidRPr="00DB14A4">
        <w:rPr>
          <w:rFonts w:cs="Arial"/>
          <w:sz w:val="24"/>
        </w:rPr>
        <w:t xml:space="preserve">, se procederá al cierre </w:t>
      </w:r>
      <w:r>
        <w:rPr>
          <w:rFonts w:cs="Arial"/>
          <w:sz w:val="24"/>
        </w:rPr>
        <w:t xml:space="preserve">al público </w:t>
      </w:r>
      <w:r w:rsidR="00A66238" w:rsidRPr="00DB14A4">
        <w:rPr>
          <w:rFonts w:cs="Arial"/>
          <w:sz w:val="24"/>
        </w:rPr>
        <w:t xml:space="preserve">de </w:t>
      </w:r>
      <w:r w:rsidR="00E25CA4">
        <w:rPr>
          <w:rFonts w:cs="Arial"/>
          <w:sz w:val="24"/>
        </w:rPr>
        <w:t>los centros que a continuación se detallan:</w:t>
      </w:r>
    </w:p>
    <w:p w:rsidR="007430C0" w:rsidRPr="00DB14A4" w:rsidRDefault="007430C0" w:rsidP="00674C00">
      <w:pPr>
        <w:spacing w:after="0"/>
        <w:rPr>
          <w:rFonts w:cs="Arial"/>
          <w:sz w:val="24"/>
        </w:rPr>
      </w:pPr>
    </w:p>
    <w:p w:rsidR="00670F9D" w:rsidRPr="001F252F" w:rsidRDefault="007E4E61" w:rsidP="00674C00">
      <w:pPr>
        <w:pStyle w:val="Prrafodelista"/>
        <w:numPr>
          <w:ilvl w:val="0"/>
          <w:numId w:val="1"/>
        </w:numPr>
        <w:spacing w:after="0"/>
        <w:rPr>
          <w:rFonts w:cs="Arial"/>
          <w:sz w:val="24"/>
        </w:rPr>
      </w:pPr>
      <w:r w:rsidRPr="001F252F">
        <w:rPr>
          <w:rFonts w:cs="Arial"/>
          <w:b/>
          <w:sz w:val="24"/>
          <w:u w:val="single"/>
        </w:rPr>
        <w:t>B</w:t>
      </w:r>
      <w:r w:rsidR="00A66238" w:rsidRPr="001F252F">
        <w:rPr>
          <w:rFonts w:cs="Arial"/>
          <w:b/>
          <w:sz w:val="24"/>
          <w:u w:val="single"/>
        </w:rPr>
        <w:t>ibliotecas</w:t>
      </w:r>
      <w:r w:rsidR="00762967" w:rsidRPr="001F252F">
        <w:rPr>
          <w:rFonts w:cs="Arial"/>
          <w:b/>
          <w:sz w:val="24"/>
          <w:u w:val="single"/>
        </w:rPr>
        <w:t xml:space="preserve"> públicas provinciales</w:t>
      </w:r>
      <w:r w:rsidRPr="001F252F">
        <w:rPr>
          <w:rFonts w:cs="Arial"/>
          <w:sz w:val="24"/>
        </w:rPr>
        <w:t xml:space="preserve">. La </w:t>
      </w:r>
      <w:r w:rsidR="00F346E0">
        <w:rPr>
          <w:rFonts w:cs="Arial"/>
          <w:sz w:val="24"/>
        </w:rPr>
        <w:t xml:space="preserve">decisión </w:t>
      </w:r>
      <w:r w:rsidR="00A66238" w:rsidRPr="001F252F">
        <w:rPr>
          <w:rFonts w:cs="Arial"/>
          <w:sz w:val="24"/>
        </w:rPr>
        <w:t xml:space="preserve">afecta a </w:t>
      </w:r>
      <w:r w:rsidR="00762967" w:rsidRPr="001F252F">
        <w:rPr>
          <w:rFonts w:cs="Arial"/>
          <w:sz w:val="24"/>
        </w:rPr>
        <w:t>las nueve</w:t>
      </w:r>
      <w:r w:rsidR="00F346E0">
        <w:rPr>
          <w:rFonts w:cs="Arial"/>
          <w:sz w:val="24"/>
        </w:rPr>
        <w:t xml:space="preserve"> bibliotecas</w:t>
      </w:r>
      <w:r w:rsidR="00762967" w:rsidRPr="001F252F">
        <w:rPr>
          <w:rFonts w:cs="Arial"/>
          <w:sz w:val="24"/>
        </w:rPr>
        <w:t xml:space="preserve"> ubicadas en las capitales de cada provincia de la Comunidad.</w:t>
      </w:r>
      <w:r w:rsidR="00D31C8D" w:rsidRPr="001F252F">
        <w:rPr>
          <w:rFonts w:cs="Arial"/>
          <w:sz w:val="24"/>
        </w:rPr>
        <w:t xml:space="preserve"> </w:t>
      </w:r>
      <w:r w:rsidR="004D74C3" w:rsidRPr="001F252F">
        <w:rPr>
          <w:sz w:val="24"/>
        </w:rPr>
        <w:t>Los usuarios de las bibliotecas de Castilla y León podrán seguir utilizando los servicios virtuales de los centros</w:t>
      </w:r>
      <w:r w:rsidR="00947E9F" w:rsidRPr="001F252F">
        <w:rPr>
          <w:sz w:val="24"/>
          <w:shd w:val="clear" w:color="auto" w:fill="FFFFFF"/>
          <w:lang w:eastAsia="es-ES_tradnl"/>
        </w:rPr>
        <w:t>.</w:t>
      </w:r>
      <w:r w:rsidR="008B0106" w:rsidRPr="001F252F">
        <w:rPr>
          <w:sz w:val="24"/>
          <w:shd w:val="clear" w:color="auto" w:fill="FFFFFF"/>
          <w:lang w:eastAsia="es-ES_tradnl"/>
        </w:rPr>
        <w:t xml:space="preserve"> </w:t>
      </w:r>
      <w:r w:rsidR="00670F9D" w:rsidRPr="001F252F">
        <w:rPr>
          <w:rFonts w:cs="Arial"/>
          <w:sz w:val="24"/>
        </w:rPr>
        <w:t xml:space="preserve">Para </w:t>
      </w:r>
      <w:r w:rsidR="00670F9D" w:rsidRPr="001F252F">
        <w:rPr>
          <w:sz w:val="24"/>
          <w:shd w:val="clear" w:color="auto" w:fill="FFFFFF"/>
          <w:lang w:eastAsia="es-ES_tradnl"/>
        </w:rPr>
        <w:t>más</w:t>
      </w:r>
      <w:r w:rsidR="00670F9D" w:rsidRPr="001F252F">
        <w:rPr>
          <w:rFonts w:cs="Arial"/>
          <w:sz w:val="24"/>
        </w:rPr>
        <w:t xml:space="preserve"> información, consultar el Portal de Bibliotecas </w:t>
      </w:r>
      <w:hyperlink r:id="rId7" w:history="1">
        <w:r w:rsidR="00670F9D" w:rsidRPr="00B72223">
          <w:rPr>
            <w:rStyle w:val="Hipervnculo"/>
            <w:rFonts w:cs="Arial"/>
            <w:color w:val="auto"/>
            <w:sz w:val="24"/>
            <w:u w:val="none"/>
          </w:rPr>
          <w:t>http://bibliotecas.jcyl.es</w:t>
        </w:r>
      </w:hyperlink>
      <w:r w:rsidR="00670F9D" w:rsidRPr="001F252F">
        <w:rPr>
          <w:rFonts w:cs="Arial"/>
          <w:sz w:val="24"/>
        </w:rPr>
        <w:t xml:space="preserve"> </w:t>
      </w:r>
    </w:p>
    <w:p w:rsidR="007E4E61" w:rsidRPr="001F252F" w:rsidRDefault="007E4E61" w:rsidP="00674C00">
      <w:pPr>
        <w:pStyle w:val="Prrafodelista"/>
        <w:numPr>
          <w:ilvl w:val="0"/>
          <w:numId w:val="1"/>
        </w:numPr>
        <w:spacing w:after="0"/>
        <w:rPr>
          <w:rFonts w:cs="Arial"/>
          <w:sz w:val="24"/>
        </w:rPr>
      </w:pPr>
      <w:r w:rsidRPr="001F252F">
        <w:rPr>
          <w:rFonts w:cs="Arial"/>
          <w:b/>
          <w:sz w:val="24"/>
          <w:u w:val="single"/>
        </w:rPr>
        <w:t>Museos provinciales</w:t>
      </w:r>
      <w:r w:rsidRPr="001F252F">
        <w:rPr>
          <w:rFonts w:cs="Arial"/>
          <w:sz w:val="24"/>
        </w:rPr>
        <w:t>. S</w:t>
      </w:r>
      <w:r w:rsidR="00FA7A8D" w:rsidRPr="001F252F">
        <w:rPr>
          <w:rFonts w:cs="Arial"/>
          <w:sz w:val="24"/>
        </w:rPr>
        <w:t xml:space="preserve">e </w:t>
      </w:r>
      <w:r w:rsidRPr="001F252F">
        <w:rPr>
          <w:rFonts w:cs="Arial"/>
          <w:sz w:val="24"/>
        </w:rPr>
        <w:t>cierran</w:t>
      </w:r>
      <w:r w:rsidR="00FA7A8D" w:rsidRPr="001F252F">
        <w:rPr>
          <w:rFonts w:cs="Arial"/>
          <w:sz w:val="24"/>
        </w:rPr>
        <w:t xml:space="preserve"> </w:t>
      </w:r>
      <w:r w:rsidR="00DD77D2">
        <w:rPr>
          <w:rFonts w:cs="Arial"/>
          <w:sz w:val="24"/>
        </w:rPr>
        <w:t xml:space="preserve">al público </w:t>
      </w:r>
      <w:r w:rsidR="00FA7A8D" w:rsidRPr="001F252F">
        <w:rPr>
          <w:rFonts w:cs="Arial"/>
          <w:sz w:val="24"/>
        </w:rPr>
        <w:t>los nueve</w:t>
      </w:r>
      <w:r w:rsidR="007D18E7" w:rsidRPr="001F252F">
        <w:rPr>
          <w:rFonts w:cs="Arial"/>
          <w:sz w:val="24"/>
        </w:rPr>
        <w:t xml:space="preserve"> </w:t>
      </w:r>
      <w:r w:rsidR="00F346E0">
        <w:rPr>
          <w:rFonts w:cs="Arial"/>
          <w:sz w:val="24"/>
        </w:rPr>
        <w:t xml:space="preserve">museos provinciales </w:t>
      </w:r>
      <w:r w:rsidR="007D18E7" w:rsidRPr="001F252F">
        <w:rPr>
          <w:rFonts w:cs="Arial"/>
          <w:sz w:val="24"/>
        </w:rPr>
        <w:t>dependientes de la Junta de Castilla y León</w:t>
      </w:r>
      <w:r w:rsidR="00FA7A8D" w:rsidRPr="001F252F">
        <w:rPr>
          <w:rFonts w:cs="Arial"/>
          <w:sz w:val="24"/>
        </w:rPr>
        <w:t>, ubicados en cada un</w:t>
      </w:r>
      <w:r w:rsidR="000522AF">
        <w:rPr>
          <w:rFonts w:cs="Arial"/>
          <w:sz w:val="24"/>
        </w:rPr>
        <w:t>a de las capitales de provincia, a</w:t>
      </w:r>
      <w:r w:rsidR="00F346E0">
        <w:rPr>
          <w:rFonts w:cs="Arial"/>
          <w:sz w:val="24"/>
        </w:rPr>
        <w:t xml:space="preserve">demás de los siete centros anexos a los mismos: Iglesia de Santo Tomé el Viejo, en Ávila; Villa Romana de Navatejera, en León; Monasterio de San Juan de Duero, Yacimiento Arqueológico de Numancia, Yacimiento-Museo de Ambrona y ermita de San Baudelio de Berlanga, en Soria y la iglesia de Santa Lucía, en Zamora. También cerrarán </w:t>
      </w:r>
      <w:r w:rsidR="00DD77D2">
        <w:rPr>
          <w:rFonts w:cs="Arial"/>
          <w:sz w:val="24"/>
        </w:rPr>
        <w:t xml:space="preserve">al público </w:t>
      </w:r>
      <w:r w:rsidR="00F346E0">
        <w:rPr>
          <w:rFonts w:cs="Arial"/>
          <w:sz w:val="24"/>
        </w:rPr>
        <w:t>las dos filiales de los museos provinciales: Museo Zuloaga, en Segovia y Museo de Tiermes, en la provincia de Soria.</w:t>
      </w:r>
    </w:p>
    <w:p w:rsidR="00E25CA4" w:rsidRPr="00064441" w:rsidRDefault="007E4E61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 w:rsidRPr="00064441">
        <w:rPr>
          <w:b/>
          <w:sz w:val="24"/>
          <w:u w:val="single"/>
        </w:rPr>
        <w:t>M</w:t>
      </w:r>
      <w:r w:rsidR="00A66238" w:rsidRPr="00064441">
        <w:rPr>
          <w:b/>
          <w:sz w:val="24"/>
          <w:u w:val="single"/>
        </w:rPr>
        <w:t>useos regionales de Castilla y León</w:t>
      </w:r>
      <w:r w:rsidRPr="00064441">
        <w:rPr>
          <w:sz w:val="24"/>
        </w:rPr>
        <w:t xml:space="preserve">: </w:t>
      </w:r>
      <w:r w:rsidR="00DD77D2">
        <w:rPr>
          <w:sz w:val="24"/>
        </w:rPr>
        <w:t xml:space="preserve">Cerrarán al público el Museo de Arte Contemporáneo de Castilla y León, </w:t>
      </w:r>
      <w:r w:rsidR="00A66238" w:rsidRPr="00064441">
        <w:rPr>
          <w:sz w:val="24"/>
        </w:rPr>
        <w:t xml:space="preserve">MUSAC, en León; Museo de la Evolución Humana, en Burgos; Museo Etnográfico </w:t>
      </w:r>
      <w:r w:rsidR="00064441" w:rsidRPr="00064441">
        <w:rPr>
          <w:sz w:val="24"/>
        </w:rPr>
        <w:t xml:space="preserve">de Castilla y León, en Zamora; </w:t>
      </w:r>
      <w:r w:rsidR="00A66238" w:rsidRPr="00064441">
        <w:rPr>
          <w:sz w:val="24"/>
        </w:rPr>
        <w:t xml:space="preserve"> Museo de la Sid</w:t>
      </w:r>
      <w:r w:rsidRPr="00064441">
        <w:rPr>
          <w:sz w:val="24"/>
        </w:rPr>
        <w:t>erurgia y la Minería</w:t>
      </w:r>
      <w:r w:rsidR="00DD77D2">
        <w:rPr>
          <w:sz w:val="24"/>
        </w:rPr>
        <w:t xml:space="preserve"> de Castilla y León</w:t>
      </w:r>
      <w:r w:rsidRPr="00064441">
        <w:rPr>
          <w:sz w:val="24"/>
        </w:rPr>
        <w:t xml:space="preserve">, en Sabero y </w:t>
      </w:r>
      <w:r w:rsidR="00DD77D2">
        <w:rPr>
          <w:sz w:val="24"/>
        </w:rPr>
        <w:t>el C</w:t>
      </w:r>
      <w:r w:rsidR="00A66238" w:rsidRPr="00064441">
        <w:rPr>
          <w:sz w:val="24"/>
        </w:rPr>
        <w:t xml:space="preserve">entro de innovación Palacio de Quintanar, en Segovia. </w:t>
      </w:r>
      <w:r w:rsidR="00D9188B" w:rsidRPr="00064441">
        <w:rPr>
          <w:sz w:val="24"/>
        </w:rPr>
        <w:t xml:space="preserve"> </w:t>
      </w:r>
      <w:r w:rsidR="00A66238" w:rsidRPr="00064441">
        <w:rPr>
          <w:sz w:val="24"/>
        </w:rPr>
        <w:t>Los centros del Sistema Atapuerca: el CAREX y el CAYAC, así como las visitas a los yacimientos, dependientes del Museo de la Evolución Humana, también estarán cerrados</w:t>
      </w:r>
      <w:r w:rsidR="00DD77D2">
        <w:rPr>
          <w:sz w:val="24"/>
        </w:rPr>
        <w:t xml:space="preserve"> al público</w:t>
      </w:r>
      <w:r w:rsidR="00A66238" w:rsidRPr="00064441">
        <w:rPr>
          <w:sz w:val="24"/>
        </w:rPr>
        <w:t>.</w:t>
      </w:r>
      <w:r w:rsidR="00E25CA4" w:rsidRPr="00064441">
        <w:rPr>
          <w:sz w:val="24"/>
        </w:rPr>
        <w:t xml:space="preserve"> </w:t>
      </w:r>
    </w:p>
    <w:p w:rsidR="00E25CA4" w:rsidRPr="001F252F" w:rsidRDefault="00B72223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 w:rsidRPr="00B72223">
        <w:rPr>
          <w:b/>
          <w:sz w:val="24"/>
          <w:u w:val="single"/>
        </w:rPr>
        <w:t>A</w:t>
      </w:r>
      <w:r w:rsidR="00EB4BEA" w:rsidRPr="00B72223">
        <w:rPr>
          <w:b/>
          <w:sz w:val="24"/>
          <w:u w:val="single"/>
        </w:rPr>
        <w:t>rchivos históricos provinciales y del Archivo General de Castilla y León</w:t>
      </w:r>
      <w:r w:rsidR="00EB4BEA" w:rsidRPr="001F252F">
        <w:rPr>
          <w:sz w:val="24"/>
        </w:rPr>
        <w:t>.</w:t>
      </w:r>
    </w:p>
    <w:p w:rsidR="00EB4BEA" w:rsidRPr="00521C91" w:rsidRDefault="00521C91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Suspensión de la actividad escénica y musical en el </w:t>
      </w:r>
      <w:r w:rsidR="00EB4BEA" w:rsidRPr="00521C91">
        <w:rPr>
          <w:b/>
          <w:sz w:val="24"/>
          <w:u w:val="single"/>
        </w:rPr>
        <w:t>Centro Cultural Miguel Delibes</w:t>
      </w:r>
      <w:r>
        <w:rPr>
          <w:sz w:val="24"/>
        </w:rPr>
        <w:t>, en Valladolid.</w:t>
      </w:r>
    </w:p>
    <w:p w:rsidR="00EB4BEA" w:rsidRPr="001F252F" w:rsidRDefault="00EB4BEA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 w:rsidRPr="001F252F">
        <w:rPr>
          <w:b/>
          <w:sz w:val="24"/>
          <w:u w:val="single"/>
        </w:rPr>
        <w:t>Filmoteca de Castilla y León</w:t>
      </w:r>
      <w:r w:rsidRPr="001F252F">
        <w:rPr>
          <w:sz w:val="24"/>
        </w:rPr>
        <w:t>, en Salamanca.</w:t>
      </w:r>
    </w:p>
    <w:p w:rsidR="00EB4BEA" w:rsidRPr="001F252F" w:rsidRDefault="00EB4BEA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 w:rsidRPr="001F252F">
        <w:rPr>
          <w:b/>
          <w:sz w:val="24"/>
          <w:u w:val="single"/>
        </w:rPr>
        <w:t>Castillo de la Mota</w:t>
      </w:r>
      <w:r w:rsidRPr="001F252F">
        <w:rPr>
          <w:sz w:val="24"/>
        </w:rPr>
        <w:t>, en Medina del Campo</w:t>
      </w:r>
      <w:r w:rsidR="00A2127A">
        <w:rPr>
          <w:sz w:val="24"/>
        </w:rPr>
        <w:t>, Valladolid</w:t>
      </w:r>
      <w:r w:rsidRPr="001F252F">
        <w:rPr>
          <w:sz w:val="24"/>
        </w:rPr>
        <w:t>.</w:t>
      </w:r>
    </w:p>
    <w:p w:rsidR="007E4E61" w:rsidRDefault="007E4E61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 w:rsidRPr="001F252F">
        <w:rPr>
          <w:b/>
          <w:sz w:val="24"/>
          <w:u w:val="single"/>
        </w:rPr>
        <w:t>Palacio de Avellaneda</w:t>
      </w:r>
      <w:r w:rsidRPr="001F252F">
        <w:rPr>
          <w:sz w:val="24"/>
        </w:rPr>
        <w:t>, en Peñaranda de Duero, en Burgos.</w:t>
      </w:r>
    </w:p>
    <w:p w:rsidR="001F252F" w:rsidRPr="00674C00" w:rsidRDefault="001F252F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 w:rsidRPr="00674C00">
        <w:rPr>
          <w:b/>
          <w:sz w:val="24"/>
          <w:u w:val="single"/>
        </w:rPr>
        <w:t>Oficinas de Turismo</w:t>
      </w:r>
      <w:r w:rsidRPr="00674C00">
        <w:rPr>
          <w:sz w:val="24"/>
        </w:rPr>
        <w:t xml:space="preserve"> de cada capital de provincia y de la Oficina de Turismo de Castilla y León en Madrid.</w:t>
      </w:r>
    </w:p>
    <w:p w:rsidR="004D3D50" w:rsidRDefault="00B72223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</w:t>
      </w:r>
      <w:r w:rsidR="004D3D50">
        <w:rPr>
          <w:sz w:val="24"/>
        </w:rPr>
        <w:t xml:space="preserve">nstalaciones </w:t>
      </w:r>
      <w:r>
        <w:rPr>
          <w:sz w:val="24"/>
        </w:rPr>
        <w:t xml:space="preserve">para la práctica </w:t>
      </w:r>
      <w:r w:rsidR="004D3D50">
        <w:rPr>
          <w:sz w:val="24"/>
        </w:rPr>
        <w:t xml:space="preserve">deportiva del </w:t>
      </w:r>
      <w:r w:rsidR="004D3D50" w:rsidRPr="00A2127A">
        <w:rPr>
          <w:b/>
          <w:sz w:val="24"/>
          <w:u w:val="single"/>
        </w:rPr>
        <w:t>Centro Especializado de Alto Rendimiento ‘Río Esgueva’</w:t>
      </w:r>
      <w:r w:rsidR="004D3D50">
        <w:rPr>
          <w:sz w:val="24"/>
        </w:rPr>
        <w:t>, en Valladolid.</w:t>
      </w:r>
    </w:p>
    <w:p w:rsidR="004D3D50" w:rsidRDefault="00B72223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</w:t>
      </w:r>
      <w:r w:rsidR="004D3D50">
        <w:rPr>
          <w:sz w:val="24"/>
        </w:rPr>
        <w:t>nstalaciones</w:t>
      </w:r>
      <w:r>
        <w:rPr>
          <w:sz w:val="24"/>
        </w:rPr>
        <w:t xml:space="preserve"> para la práctica</w:t>
      </w:r>
      <w:r w:rsidR="004D3D50">
        <w:rPr>
          <w:sz w:val="24"/>
        </w:rPr>
        <w:t xml:space="preserve"> deportiva del </w:t>
      </w:r>
      <w:r w:rsidR="004D3D50" w:rsidRPr="00A2127A">
        <w:rPr>
          <w:b/>
          <w:sz w:val="24"/>
          <w:u w:val="single"/>
        </w:rPr>
        <w:t>Centro de Perfeccionamiento Técnico Deportivo ‘Campo de la Juventud’</w:t>
      </w:r>
      <w:r w:rsidR="004D3D50">
        <w:rPr>
          <w:sz w:val="24"/>
        </w:rPr>
        <w:t>, en Palencia.</w:t>
      </w:r>
    </w:p>
    <w:p w:rsidR="004D3D50" w:rsidRPr="001F252F" w:rsidRDefault="00B72223" w:rsidP="00674C00">
      <w:pPr>
        <w:pStyle w:val="Prrafodelista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I</w:t>
      </w:r>
      <w:r w:rsidR="004D3D50">
        <w:rPr>
          <w:sz w:val="24"/>
        </w:rPr>
        <w:t xml:space="preserve">nstalaciones deportivas de la </w:t>
      </w:r>
      <w:r w:rsidR="004D3D50" w:rsidRPr="00A2127A">
        <w:rPr>
          <w:b/>
          <w:sz w:val="24"/>
          <w:u w:val="single"/>
        </w:rPr>
        <w:t xml:space="preserve">Residencia </w:t>
      </w:r>
      <w:r w:rsidRPr="00A2127A">
        <w:rPr>
          <w:b/>
          <w:sz w:val="24"/>
          <w:u w:val="single"/>
        </w:rPr>
        <w:t>Llano Alto</w:t>
      </w:r>
      <w:r>
        <w:rPr>
          <w:sz w:val="24"/>
        </w:rPr>
        <w:t>, en Salamanca.</w:t>
      </w:r>
    </w:p>
    <w:p w:rsidR="001F252F" w:rsidRDefault="001F252F" w:rsidP="00674C00">
      <w:pPr>
        <w:spacing w:after="0"/>
        <w:rPr>
          <w:sz w:val="24"/>
        </w:rPr>
      </w:pPr>
    </w:p>
    <w:p w:rsidR="002A4C96" w:rsidRDefault="00F346E0" w:rsidP="00674C00">
      <w:pPr>
        <w:spacing w:after="0"/>
      </w:pPr>
      <w:r>
        <w:rPr>
          <w:rFonts w:cs="Arial"/>
          <w:sz w:val="24"/>
        </w:rPr>
        <w:t>El cierre de los centros</w:t>
      </w:r>
      <w:r w:rsidR="007430C0">
        <w:rPr>
          <w:rFonts w:cs="Arial"/>
          <w:sz w:val="24"/>
        </w:rPr>
        <w:t xml:space="preserve"> al público</w:t>
      </w:r>
      <w:r w:rsidR="00A66238" w:rsidRPr="00DB14A4">
        <w:rPr>
          <w:rFonts w:cs="Arial"/>
          <w:sz w:val="24"/>
        </w:rPr>
        <w:t xml:space="preserve"> entrará en </w:t>
      </w:r>
      <w:r w:rsidR="006B4593">
        <w:rPr>
          <w:rFonts w:cs="Arial"/>
          <w:sz w:val="24"/>
        </w:rPr>
        <w:t>vigor</w:t>
      </w:r>
      <w:r w:rsidR="00A66238" w:rsidRPr="00DB14A4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desde </w:t>
      </w:r>
      <w:r w:rsidR="007430C0">
        <w:rPr>
          <w:rFonts w:cs="Arial"/>
          <w:sz w:val="24"/>
        </w:rPr>
        <w:t xml:space="preserve">la publicación mañana de estas medidas en el Boletín Oficial de Castilla y León, </w:t>
      </w:r>
      <w:r w:rsidR="00176E00">
        <w:rPr>
          <w:rFonts w:cs="Arial"/>
          <w:sz w:val="24"/>
        </w:rPr>
        <w:t xml:space="preserve"> hasta el 26 de marzo</w:t>
      </w:r>
      <w:r w:rsidR="00A66238" w:rsidRPr="00DB14A4">
        <w:rPr>
          <w:rFonts w:cs="Arial"/>
          <w:sz w:val="24"/>
        </w:rPr>
        <w:t>,</w:t>
      </w:r>
      <w:r w:rsidR="007430C0">
        <w:rPr>
          <w:rFonts w:cs="Arial"/>
          <w:sz w:val="24"/>
        </w:rPr>
        <w:t xml:space="preserve"> pudiendo prorrogarse conforme </w:t>
      </w:r>
      <w:r w:rsidR="00A66238" w:rsidRPr="00DB14A4">
        <w:rPr>
          <w:rFonts w:cs="Arial"/>
          <w:sz w:val="24"/>
        </w:rPr>
        <w:t>las prescripciones de la autoridad sanitaria.</w:t>
      </w:r>
      <w:r w:rsidR="00A66238">
        <w:rPr>
          <w:rFonts w:cs="Arial"/>
          <w:sz w:val="24"/>
        </w:rPr>
        <w:t xml:space="preserve"> </w:t>
      </w:r>
    </w:p>
    <w:sectPr w:rsidR="002A4C96" w:rsidSect="00FB44C5">
      <w:headerReference w:type="default" r:id="rId8"/>
      <w:footerReference w:type="default" r:id="rId9"/>
      <w:pgSz w:w="11906" w:h="16838"/>
      <w:pgMar w:top="2410" w:right="1133" w:bottom="1560" w:left="1134" w:header="996" w:footer="625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436D3" w:rsidRDefault="004436D3" w:rsidP="003D1EA9">
      <w:pPr>
        <w:spacing w:after="0"/>
      </w:pPr>
      <w:r>
        <w:separator/>
      </w:r>
    </w:p>
  </w:endnote>
  <w:endnote w:type="continuationSeparator" w:id="1">
    <w:p w:rsidR="004436D3" w:rsidRDefault="004436D3" w:rsidP="003D1E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C3DAA" w:rsidRDefault="003D1EA9">
    <w:pPr>
      <w:pStyle w:val="Piedepgina"/>
      <w:rPr>
        <w:rFonts w:ascii="Arial" w:hAnsi="Arial" w:cs="Arial"/>
        <w:sz w:val="14"/>
        <w:szCs w:val="14"/>
      </w:rPr>
    </w:pPr>
    <w:r w:rsidRPr="003C1DCE">
      <w:rPr>
        <w:rFonts w:ascii="Arial" w:hAnsi="Arial" w:cs="Arial"/>
        <w:sz w:val="14"/>
        <w:szCs w:val="14"/>
      </w:rPr>
      <w:t>Avda. del Real Valladolid, s/n</w:t>
    </w:r>
    <w:r w:rsidR="00414B19">
      <w:rPr>
        <w:rFonts w:ascii="Arial" w:hAnsi="Arial" w:cs="Arial"/>
        <w:sz w:val="14"/>
        <w:szCs w:val="14"/>
      </w:rPr>
      <w:t xml:space="preserve">  </w:t>
    </w:r>
  </w:p>
  <w:p w:rsidR="003D1EA9" w:rsidRPr="003C1DCE" w:rsidRDefault="003D1EA9">
    <w:pPr>
      <w:pStyle w:val="Piedepgina"/>
      <w:rPr>
        <w:rFonts w:ascii="Arial" w:hAnsi="Arial" w:cs="Arial"/>
        <w:sz w:val="14"/>
        <w:szCs w:val="14"/>
      </w:rPr>
    </w:pPr>
    <w:r w:rsidRPr="003C1DCE">
      <w:rPr>
        <w:rFonts w:ascii="Arial" w:hAnsi="Arial" w:cs="Arial"/>
        <w:sz w:val="14"/>
        <w:szCs w:val="14"/>
      </w:rPr>
      <w:t>www.jcyl.es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436D3" w:rsidRDefault="004436D3" w:rsidP="003D1EA9">
      <w:pPr>
        <w:spacing w:after="0"/>
      </w:pPr>
      <w:r>
        <w:separator/>
      </w:r>
    </w:p>
  </w:footnote>
  <w:footnote w:type="continuationSeparator" w:id="1">
    <w:p w:rsidR="004436D3" w:rsidRDefault="004436D3" w:rsidP="003D1EA9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B44C5" w:rsidRDefault="00CC3DAA">
    <w:pPr>
      <w:pStyle w:val="Encabezado"/>
    </w:pPr>
    <w:r w:rsidRPr="00CC3DAA">
      <w:rPr>
        <w:noProof/>
        <w:lang w:val="es-ES_tradnl" w:eastAsia="es-ES_tradnl"/>
      </w:rPr>
      <w:drawing>
        <wp:inline distT="0" distB="0" distL="0" distR="0">
          <wp:extent cx="1905000" cy="702310"/>
          <wp:effectExtent l="0" t="0" r="0" b="2540"/>
          <wp:docPr id="1" name="Imagen 1" descr="C:\Users\ferrojbe\Desktop\C Cultura y Turismo_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ojbe\Desktop\C Cultura y Turismo_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2337F85"/>
    <w:multiLevelType w:val="hybridMultilevel"/>
    <w:tmpl w:val="D58E22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06658"/>
    <w:rsid w:val="00016CB9"/>
    <w:rsid w:val="000522AF"/>
    <w:rsid w:val="00052D21"/>
    <w:rsid w:val="00064441"/>
    <w:rsid w:val="000F727A"/>
    <w:rsid w:val="00176E00"/>
    <w:rsid w:val="001B775B"/>
    <w:rsid w:val="001F252F"/>
    <w:rsid w:val="00260374"/>
    <w:rsid w:val="002A4C96"/>
    <w:rsid w:val="002D2AB4"/>
    <w:rsid w:val="00360114"/>
    <w:rsid w:val="003C1DCE"/>
    <w:rsid w:val="003D1EA9"/>
    <w:rsid w:val="00403647"/>
    <w:rsid w:val="00414B19"/>
    <w:rsid w:val="004436D3"/>
    <w:rsid w:val="004515B1"/>
    <w:rsid w:val="004D3D50"/>
    <w:rsid w:val="004D74C3"/>
    <w:rsid w:val="00521C91"/>
    <w:rsid w:val="00670F9D"/>
    <w:rsid w:val="00674C00"/>
    <w:rsid w:val="00675037"/>
    <w:rsid w:val="006B4593"/>
    <w:rsid w:val="006D1513"/>
    <w:rsid w:val="006D43D2"/>
    <w:rsid w:val="00700078"/>
    <w:rsid w:val="00706658"/>
    <w:rsid w:val="0071013A"/>
    <w:rsid w:val="007430C0"/>
    <w:rsid w:val="00762967"/>
    <w:rsid w:val="00796A33"/>
    <w:rsid w:val="007D18E7"/>
    <w:rsid w:val="007E4E61"/>
    <w:rsid w:val="0086525B"/>
    <w:rsid w:val="008964A0"/>
    <w:rsid w:val="008B0106"/>
    <w:rsid w:val="008F1DA8"/>
    <w:rsid w:val="00907BF1"/>
    <w:rsid w:val="00947E9F"/>
    <w:rsid w:val="00997994"/>
    <w:rsid w:val="009D4D0E"/>
    <w:rsid w:val="00A13E81"/>
    <w:rsid w:val="00A2127A"/>
    <w:rsid w:val="00A66238"/>
    <w:rsid w:val="00B1060D"/>
    <w:rsid w:val="00B63133"/>
    <w:rsid w:val="00B72223"/>
    <w:rsid w:val="00B80A43"/>
    <w:rsid w:val="00C13B2D"/>
    <w:rsid w:val="00CC3DAA"/>
    <w:rsid w:val="00CC67B4"/>
    <w:rsid w:val="00CD793A"/>
    <w:rsid w:val="00D31C8D"/>
    <w:rsid w:val="00D9188B"/>
    <w:rsid w:val="00DC592C"/>
    <w:rsid w:val="00DD77D2"/>
    <w:rsid w:val="00DD77D8"/>
    <w:rsid w:val="00E25CA4"/>
    <w:rsid w:val="00EB4BEA"/>
    <w:rsid w:val="00F12D9C"/>
    <w:rsid w:val="00F346E0"/>
    <w:rsid w:val="00FA7A8D"/>
    <w:rsid w:val="00FB44C5"/>
    <w:rsid w:val="00FC1B59"/>
    <w:rsid w:val="00FE100E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4A0"/>
    <w:pPr>
      <w:spacing w:after="200" w:line="240" w:lineRule="auto"/>
      <w:jc w:val="both"/>
    </w:pPr>
    <w:rPr>
      <w:rFonts w:ascii="Arial" w:hAnsi="Arial"/>
      <w:szCs w:val="24"/>
      <w:lang w:val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1EA9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1EA9"/>
  </w:style>
  <w:style w:type="paragraph" w:styleId="Piedepgina">
    <w:name w:val="footer"/>
    <w:basedOn w:val="Normal"/>
    <w:link w:val="PiedepginaCar"/>
    <w:uiPriority w:val="99"/>
    <w:unhideWhenUsed/>
    <w:rsid w:val="003D1EA9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1EA9"/>
  </w:style>
  <w:style w:type="paragraph" w:styleId="Prrafodelista">
    <w:name w:val="List Paragraph"/>
    <w:basedOn w:val="Normal"/>
    <w:uiPriority w:val="34"/>
    <w:qFormat/>
    <w:rsid w:val="008964A0"/>
    <w:pPr>
      <w:ind w:left="720"/>
      <w:contextualSpacing/>
    </w:pPr>
  </w:style>
  <w:style w:type="character" w:styleId="Hipervnculo">
    <w:name w:val="Hyperlink"/>
    <w:semiHidden/>
    <w:unhideWhenUsed/>
    <w:rsid w:val="00670F9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C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CB9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ibliotecas.jcyl.e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2769</Characters>
  <Application>Microsoft Word 12.0.1</Application>
  <DocSecurity>0</DocSecurity>
  <Lines>23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3400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Primo Aguilar</dc:creator>
  <cp:keywords/>
  <dc:description/>
  <cp:lastModifiedBy>Carlos</cp:lastModifiedBy>
  <cp:revision>2</cp:revision>
  <cp:lastPrinted>2020-03-12T15:56:00Z</cp:lastPrinted>
  <dcterms:created xsi:type="dcterms:W3CDTF">2020-03-12T18:11:00Z</dcterms:created>
  <dcterms:modified xsi:type="dcterms:W3CDTF">2020-03-12T18:11:00Z</dcterms:modified>
</cp:coreProperties>
</file>