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>
      <w:bookmarkStart w:id="0" w:name="_GoBack"/>
      <w:bookmarkEnd w:id="0"/>
    </w:p>
    <w:p w:rsidR="00E24B29" w:rsidRDefault="00E24B29"/>
    <w:p w:rsidR="00E24B29" w:rsidRPr="0083748B" w:rsidRDefault="006A635C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14</w:t>
      </w:r>
      <w:r w:rsidR="00BE03EC" w:rsidRPr="0017367D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5/</w:t>
      </w:r>
      <w:r w:rsidR="00BE03EC" w:rsidRPr="0017367D">
        <w:rPr>
          <w:rFonts w:ascii="Alwyn OT Light" w:hAnsi="Alwyn OT Light"/>
          <w:sz w:val="20"/>
        </w:rPr>
        <w:t>2020</w:t>
      </w:r>
    </w:p>
    <w:p w:rsidR="00C14961" w:rsidRDefault="00CD7F10" w:rsidP="004C7743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C1496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Consejería de Cultura y Turismo </w:t>
      </w:r>
      <w:r w:rsidR="001634B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continúa </w:t>
      </w:r>
      <w:r w:rsidR="00C1496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potencia</w:t>
      </w:r>
      <w:r w:rsidR="001634B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ndo</w:t>
      </w:r>
      <w:r w:rsidR="00C1496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el compromiso social de la Orquesta Sinfónica de Castilla y León, a través de su Área Socioeducativa, con la </w:t>
      </w:r>
      <w:r w:rsidR="00852B1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grabación</w:t>
      </w:r>
      <w:r w:rsidR="00C1496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de ocho obras </w:t>
      </w:r>
      <w:r w:rsidR="001634B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para</w:t>
      </w:r>
      <w:r w:rsidR="00C1496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los centros de Educación Especial</w:t>
      </w:r>
    </w:p>
    <w:p w:rsidR="00852B1C" w:rsidRDefault="00CD7F10" w:rsidP="00CD7F10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Diferentes profesores de la </w:t>
      </w:r>
      <w:r w:rsidR="00C1496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C1496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envían cálidos saludos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 los alumnos de los centros de Educación Especial con los que trabaja en el marco de</w:t>
      </w:r>
      <w:r w:rsidR="00AD60F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 proyecto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‘Miradas’</w:t>
      </w:r>
      <w:r w:rsidR="00C1496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forma de interpretaciones musicales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  <w:r w:rsidR="00066D2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Marianne ten Voorde, Daniela Moraru, José M</w:t>
      </w:r>
      <w:r w:rsidR="00C6427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anuel</w:t>
      </w:r>
      <w:r w:rsidR="00066D2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Redondo, Jordi Creus, Benjamin Payen y Marie Delbousquet, José Lanuza y Annelen van der Broeck </w:t>
      </w:r>
      <w:r w:rsidR="00852B1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son los participantes.</w:t>
      </w:r>
    </w:p>
    <w:p w:rsidR="00E00529" w:rsidRDefault="00852B1C" w:rsidP="00CD7F10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Los centros de Educación Especial que recibirán las piezas musicales son </w:t>
      </w:r>
      <w:r w:rsidR="00066D2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los alumnos de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</w:t>
      </w:r>
      <w:r w:rsidR="00066D2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Príncipe Don Juan (Ávila), Fray Pedro Ponce de León y Colegio Concertado El Alba (Burgos), Nuestra Señora del Sagrado Corazón (León), Carrechiquilla (Palencia), Reina Sofía (Salamanca), Nuestra Señora de la Esperanza (Segovia), Santa Isabel (Soria), Centro Número 1 (Valladolid) y Virgen del Castillo (Zamora)</w:t>
      </w:r>
      <w:r w:rsidR="00423F5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C6427A" w:rsidRDefault="00C6427A" w:rsidP="00CD7F10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BC6E9C" w:rsidRDefault="00D10967" w:rsidP="00CD7F10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E</w:t>
      </w:r>
      <w:r w:rsidR="00DA2B89">
        <w:rPr>
          <w:sz w:val="24"/>
          <w:shd w:val="clear" w:color="auto" w:fill="FFFFFF"/>
          <w:lang w:val="es-ES" w:eastAsia="es-ES_tradnl"/>
        </w:rPr>
        <w:t>l poder social y educativo de la música, a través del trabajo que la Orquesta Sinfónica de Castilla y León realiza temporada tras temporada desde el año 2010,</w:t>
      </w:r>
      <w:r w:rsidR="001634B1">
        <w:rPr>
          <w:sz w:val="24"/>
          <w:shd w:val="clear" w:color="auto" w:fill="FFFFFF"/>
          <w:lang w:val="es-ES" w:eastAsia="es-ES_tradnl"/>
        </w:rPr>
        <w:t xml:space="preserve"> se refleja en estos momentos </w:t>
      </w:r>
      <w:r w:rsidR="00A676CB">
        <w:rPr>
          <w:sz w:val="24"/>
          <w:shd w:val="clear" w:color="auto" w:fill="FFFFFF"/>
          <w:lang w:val="es-ES" w:eastAsia="es-ES_tradnl"/>
        </w:rPr>
        <w:t>con</w:t>
      </w:r>
      <w:r w:rsidR="00DA2B89">
        <w:rPr>
          <w:sz w:val="24"/>
          <w:shd w:val="clear" w:color="auto" w:fill="FFFFFF"/>
          <w:lang w:val="es-ES" w:eastAsia="es-ES_tradnl"/>
        </w:rPr>
        <w:t xml:space="preserve"> </w:t>
      </w:r>
      <w:r w:rsidR="00520C13">
        <w:rPr>
          <w:sz w:val="24"/>
          <w:shd w:val="clear" w:color="auto" w:fill="FFFFFF"/>
          <w:lang w:val="es-ES" w:eastAsia="es-ES_tradnl"/>
        </w:rPr>
        <w:t>la creación de</w:t>
      </w:r>
      <w:r w:rsidR="00C9510B">
        <w:rPr>
          <w:sz w:val="24"/>
          <w:shd w:val="clear" w:color="auto" w:fill="FFFFFF"/>
          <w:lang w:val="es-ES" w:eastAsia="es-ES_tradnl"/>
        </w:rPr>
        <w:t xml:space="preserve"> al menos</w:t>
      </w:r>
      <w:r w:rsidR="00520C13">
        <w:rPr>
          <w:sz w:val="24"/>
          <w:shd w:val="clear" w:color="auto" w:fill="FFFFFF"/>
          <w:lang w:val="es-ES" w:eastAsia="es-ES_tradnl"/>
        </w:rPr>
        <w:t xml:space="preserve"> </w:t>
      </w:r>
      <w:r w:rsidR="00DA2B89">
        <w:rPr>
          <w:sz w:val="24"/>
          <w:shd w:val="clear" w:color="auto" w:fill="FFFFFF"/>
          <w:lang w:val="es-ES" w:eastAsia="es-ES_tradnl"/>
        </w:rPr>
        <w:t xml:space="preserve">ocho vídeos </w:t>
      </w:r>
      <w:r w:rsidR="00C6427A">
        <w:rPr>
          <w:sz w:val="24"/>
          <w:shd w:val="clear" w:color="auto" w:fill="FFFFFF"/>
          <w:lang w:val="es-ES" w:eastAsia="es-ES_tradnl"/>
        </w:rPr>
        <w:t>dirigidos</w:t>
      </w:r>
      <w:r w:rsidR="00DA2B89">
        <w:rPr>
          <w:sz w:val="24"/>
          <w:shd w:val="clear" w:color="auto" w:fill="FFFFFF"/>
          <w:lang w:val="es-ES" w:eastAsia="es-ES_tradnl"/>
        </w:rPr>
        <w:t xml:space="preserve"> </w:t>
      </w:r>
      <w:r w:rsidR="00852B1C">
        <w:rPr>
          <w:sz w:val="24"/>
          <w:shd w:val="clear" w:color="auto" w:fill="FFFFFF"/>
          <w:lang w:val="es-ES" w:eastAsia="es-ES_tradnl"/>
        </w:rPr>
        <w:t xml:space="preserve">inicialmente </w:t>
      </w:r>
      <w:r w:rsidR="00C6427A">
        <w:rPr>
          <w:sz w:val="24"/>
          <w:shd w:val="clear" w:color="auto" w:fill="FFFFFF"/>
          <w:lang w:val="es-ES" w:eastAsia="es-ES_tradnl"/>
        </w:rPr>
        <w:t>a</w:t>
      </w:r>
      <w:r w:rsidR="00DA2B89">
        <w:rPr>
          <w:sz w:val="24"/>
          <w:shd w:val="clear" w:color="auto" w:fill="FFFFFF"/>
          <w:lang w:val="es-ES" w:eastAsia="es-ES_tradnl"/>
        </w:rPr>
        <w:t xml:space="preserve"> los alumnos de los centros de Educación Especial </w:t>
      </w:r>
      <w:r w:rsidR="00497B03">
        <w:rPr>
          <w:sz w:val="24"/>
          <w:shd w:val="clear" w:color="auto" w:fill="FFFFFF"/>
          <w:lang w:val="es-ES" w:eastAsia="es-ES_tradnl"/>
        </w:rPr>
        <w:t>en</w:t>
      </w:r>
      <w:r w:rsidR="00520C13">
        <w:rPr>
          <w:sz w:val="24"/>
          <w:shd w:val="clear" w:color="auto" w:fill="FFFFFF"/>
          <w:lang w:val="es-ES" w:eastAsia="es-ES_tradnl"/>
        </w:rPr>
        <w:t xml:space="preserve"> los que el proyecto ‘Miradas’ se lleva a cabo. El Área Socioeducativa de la OSCyL</w:t>
      </w:r>
      <w:r w:rsidR="001634B1">
        <w:rPr>
          <w:sz w:val="24"/>
          <w:shd w:val="clear" w:color="auto" w:fill="FFFFFF"/>
          <w:lang w:val="es-ES" w:eastAsia="es-ES_tradnl"/>
        </w:rPr>
        <w:t xml:space="preserve">, que </w:t>
      </w:r>
      <w:r w:rsidR="00520C13">
        <w:rPr>
          <w:sz w:val="24"/>
          <w:shd w:val="clear" w:color="auto" w:fill="FFFFFF"/>
          <w:lang w:val="es-ES" w:eastAsia="es-ES_tradnl"/>
        </w:rPr>
        <w:t>supone</w:t>
      </w:r>
      <w:r w:rsidR="001634B1">
        <w:rPr>
          <w:sz w:val="24"/>
          <w:shd w:val="clear" w:color="auto" w:fill="FFFFFF"/>
          <w:lang w:val="es-ES" w:eastAsia="es-ES_tradnl"/>
        </w:rPr>
        <w:t xml:space="preserve"> </w:t>
      </w:r>
      <w:r w:rsidR="00520C13">
        <w:rPr>
          <w:sz w:val="24"/>
          <w:shd w:val="clear" w:color="auto" w:fill="FFFFFF"/>
          <w:lang w:val="es-ES" w:eastAsia="es-ES_tradnl"/>
        </w:rPr>
        <w:t xml:space="preserve">uno de los pilares estratégicos </w:t>
      </w:r>
      <w:r w:rsidR="001634B1">
        <w:rPr>
          <w:sz w:val="24"/>
          <w:shd w:val="clear" w:color="auto" w:fill="FFFFFF"/>
          <w:lang w:val="es-ES" w:eastAsia="es-ES_tradnl"/>
        </w:rPr>
        <w:t>tanto de la</w:t>
      </w:r>
      <w:r w:rsidR="00520C13">
        <w:rPr>
          <w:sz w:val="24"/>
          <w:shd w:val="clear" w:color="auto" w:fill="FFFFFF"/>
          <w:lang w:val="es-ES" w:eastAsia="es-ES_tradnl"/>
        </w:rPr>
        <w:t xml:space="preserve"> Orquesta </w:t>
      </w:r>
      <w:r w:rsidR="001634B1">
        <w:rPr>
          <w:sz w:val="24"/>
          <w:shd w:val="clear" w:color="auto" w:fill="FFFFFF"/>
          <w:lang w:val="es-ES" w:eastAsia="es-ES_tradnl"/>
        </w:rPr>
        <w:t>como</w:t>
      </w:r>
      <w:r w:rsidR="00520C13">
        <w:rPr>
          <w:sz w:val="24"/>
          <w:shd w:val="clear" w:color="auto" w:fill="FFFFFF"/>
          <w:lang w:val="es-ES" w:eastAsia="es-ES_tradnl"/>
        </w:rPr>
        <w:t xml:space="preserve"> del Centro Cultural Miguel Delibe</w:t>
      </w:r>
      <w:r w:rsidR="003E5008">
        <w:rPr>
          <w:sz w:val="24"/>
          <w:shd w:val="clear" w:color="auto" w:fill="FFFFFF"/>
          <w:lang w:val="es-ES" w:eastAsia="es-ES_tradnl"/>
        </w:rPr>
        <w:t>s</w:t>
      </w:r>
      <w:r w:rsidR="00852B1C">
        <w:rPr>
          <w:sz w:val="24"/>
          <w:shd w:val="clear" w:color="auto" w:fill="FFFFFF"/>
          <w:lang w:val="es-ES" w:eastAsia="es-ES_tradnl"/>
        </w:rPr>
        <w:t>, ambos dependientes de la Junta de Castilla y León</w:t>
      </w:r>
      <w:r w:rsidR="001634B1">
        <w:rPr>
          <w:sz w:val="24"/>
          <w:shd w:val="clear" w:color="auto" w:fill="FFFFFF"/>
          <w:lang w:val="es-ES" w:eastAsia="es-ES_tradnl"/>
        </w:rPr>
        <w:t>, continuará vinculada a estos centros y seguirán trabajando juntos de acuerdo a lo dispuesto por las consejerías de Educación, Familia y Sanidad durante los próximos meses ante la situación que ha despertado la crisis del Covid-19.</w:t>
      </w:r>
    </w:p>
    <w:p w:rsidR="00C9510B" w:rsidRDefault="003E5008" w:rsidP="00E80AF9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 xml:space="preserve">Nueve profesores de la Orquesta </w:t>
      </w:r>
      <w:r w:rsidR="00E80AF9">
        <w:rPr>
          <w:sz w:val="24"/>
          <w:shd w:val="clear" w:color="auto" w:fill="FFFFFF"/>
          <w:lang w:val="es-ES" w:eastAsia="es-ES_tradnl"/>
        </w:rPr>
        <w:t>han interpretado con sus violines, arpas, violonchelos, tubas y flautas traveseras</w:t>
      </w:r>
      <w:r w:rsidR="0036404E">
        <w:rPr>
          <w:sz w:val="24"/>
          <w:shd w:val="clear" w:color="auto" w:fill="FFFFFF"/>
          <w:lang w:val="es-ES" w:eastAsia="es-ES_tradnl"/>
        </w:rPr>
        <w:t>,</w:t>
      </w:r>
      <w:r w:rsidR="00E80AF9">
        <w:rPr>
          <w:sz w:val="24"/>
          <w:shd w:val="clear" w:color="auto" w:fill="FFFFFF"/>
          <w:lang w:val="es-ES" w:eastAsia="es-ES_tradnl"/>
        </w:rPr>
        <w:t xml:space="preserve"> diferentes piezas para recordar a todos los usuarios de estos centros que el equipo del área continúa trabajando</w:t>
      </w:r>
      <w:r w:rsidR="0036404E">
        <w:rPr>
          <w:sz w:val="24"/>
          <w:shd w:val="clear" w:color="auto" w:fill="FFFFFF"/>
          <w:lang w:val="es-ES" w:eastAsia="es-ES_tradnl"/>
        </w:rPr>
        <w:t>,</w:t>
      </w:r>
      <w:r w:rsidR="00E80AF9">
        <w:rPr>
          <w:sz w:val="24"/>
          <w:shd w:val="clear" w:color="auto" w:fill="FFFFFF"/>
          <w:lang w:val="es-ES" w:eastAsia="es-ES_tradnl"/>
        </w:rPr>
        <w:t xml:space="preserve"> en </w:t>
      </w:r>
      <w:r w:rsidR="00C6427A">
        <w:rPr>
          <w:sz w:val="24"/>
          <w:shd w:val="clear" w:color="auto" w:fill="FFFFFF"/>
          <w:lang w:val="es-ES" w:eastAsia="es-ES_tradnl"/>
        </w:rPr>
        <w:t>esta</w:t>
      </w:r>
      <w:r w:rsidR="00E80AF9">
        <w:rPr>
          <w:sz w:val="24"/>
          <w:shd w:val="clear" w:color="auto" w:fill="FFFFFF"/>
          <w:lang w:val="es-ES" w:eastAsia="es-ES_tradnl"/>
        </w:rPr>
        <w:t xml:space="preserve"> firme línea de compromiso </w:t>
      </w:r>
      <w:r w:rsidR="00C6427A">
        <w:rPr>
          <w:sz w:val="24"/>
          <w:shd w:val="clear" w:color="auto" w:fill="FFFFFF"/>
          <w:lang w:val="es-ES" w:eastAsia="es-ES_tradnl"/>
        </w:rPr>
        <w:t xml:space="preserve">social y </w:t>
      </w:r>
      <w:r w:rsidR="00E80AF9">
        <w:rPr>
          <w:sz w:val="24"/>
          <w:shd w:val="clear" w:color="auto" w:fill="FFFFFF"/>
          <w:lang w:val="es-ES" w:eastAsia="es-ES_tradnl"/>
        </w:rPr>
        <w:t>territorial</w:t>
      </w:r>
      <w:r w:rsidR="00C9510B">
        <w:rPr>
          <w:sz w:val="24"/>
          <w:shd w:val="clear" w:color="auto" w:fill="FFFFFF"/>
          <w:lang w:val="es-ES" w:eastAsia="es-ES_tradnl"/>
        </w:rPr>
        <w:t xml:space="preserve"> y con música reconocida por ellos</w:t>
      </w:r>
      <w:r w:rsidR="00E80AF9">
        <w:rPr>
          <w:sz w:val="24"/>
          <w:shd w:val="clear" w:color="auto" w:fill="FFFFFF"/>
          <w:lang w:val="es-ES" w:eastAsia="es-ES_tradnl"/>
        </w:rPr>
        <w:t xml:space="preserve">. </w:t>
      </w:r>
    </w:p>
    <w:p w:rsidR="00BF1104" w:rsidRDefault="00E80AF9" w:rsidP="00E80AF9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 w:rsidRPr="00E80AF9">
        <w:rPr>
          <w:sz w:val="24"/>
          <w:shd w:val="clear" w:color="auto" w:fill="FFFFFF"/>
          <w:lang w:val="es-ES" w:eastAsia="es-ES_tradnl"/>
        </w:rPr>
        <w:t>La arpista holandesa Marianne ten Voorde</w:t>
      </w:r>
      <w:r w:rsidR="0036404E">
        <w:rPr>
          <w:sz w:val="24"/>
          <w:shd w:val="clear" w:color="auto" w:fill="FFFFFF"/>
          <w:lang w:val="es-ES" w:eastAsia="es-ES_tradnl"/>
        </w:rPr>
        <w:t>,</w:t>
      </w:r>
      <w:r w:rsidRPr="00E80AF9">
        <w:rPr>
          <w:sz w:val="24"/>
          <w:shd w:val="clear" w:color="auto" w:fill="FFFFFF"/>
          <w:lang w:val="es-ES" w:eastAsia="es-ES_tradnl"/>
        </w:rPr>
        <w:t xml:space="preserve"> interpreta ‘Colors </w:t>
      </w:r>
      <w:r>
        <w:rPr>
          <w:sz w:val="24"/>
          <w:shd w:val="clear" w:color="auto" w:fill="FFFFFF"/>
          <w:lang w:val="es-ES" w:eastAsia="es-ES_tradnl"/>
        </w:rPr>
        <w:t>of the wind’, compuesta por el estadounidense Alan Menken para la película de Disney ‘Pocahontas’, ganadora del Oscar a la Mejor Canción original en 1995</w:t>
      </w:r>
      <w:r w:rsidR="00014AE5">
        <w:rPr>
          <w:sz w:val="24"/>
          <w:shd w:val="clear" w:color="auto" w:fill="FFFFFF"/>
          <w:lang w:val="es-ES" w:eastAsia="es-ES_tradnl"/>
        </w:rPr>
        <w:t xml:space="preserve">. Tuba solista de la OSCyL, José Manuel Redondo propone a los alumnos disfrutar durante poco más de 2 minutos de la galardonada banda sonora de ‘La lista de Schindler’, de John Williams, mientras que </w:t>
      </w:r>
      <w:r w:rsidR="00FA1C86">
        <w:rPr>
          <w:sz w:val="24"/>
          <w:shd w:val="clear" w:color="auto" w:fill="FFFFFF"/>
          <w:lang w:val="es-ES" w:eastAsia="es-ES_tradnl"/>
        </w:rPr>
        <w:t xml:space="preserve">la violinista Daniela Moraru prefiere poner un toque de humor y color a su ‘Canción popular irlandesa’. Chelista de la Orquesta, Jordi Creus interpreta la ‘Suite n.º 1 para violonchelo’ de Johann Sebastian Bach y Benjamin Payen (violín) </w:t>
      </w:r>
      <w:r w:rsidR="006D7780">
        <w:rPr>
          <w:sz w:val="24"/>
          <w:shd w:val="clear" w:color="auto" w:fill="FFFFFF"/>
          <w:lang w:val="es-ES" w:eastAsia="es-ES_tradnl"/>
        </w:rPr>
        <w:t xml:space="preserve">invita a los alumnos a escuchar </w:t>
      </w:r>
      <w:r w:rsidR="00917EEC">
        <w:rPr>
          <w:sz w:val="24"/>
          <w:shd w:val="clear" w:color="auto" w:fill="FFFFFF"/>
          <w:lang w:val="es-ES" w:eastAsia="es-ES_tradnl"/>
        </w:rPr>
        <w:t>una doble</w:t>
      </w:r>
      <w:r w:rsidR="006D7780">
        <w:rPr>
          <w:sz w:val="24"/>
          <w:shd w:val="clear" w:color="auto" w:fill="FFFFFF"/>
          <w:lang w:val="es-ES" w:eastAsia="es-ES_tradnl"/>
        </w:rPr>
        <w:t xml:space="preserve"> interpretación, junto a Marie Delbousquet</w:t>
      </w:r>
      <w:r w:rsidR="0036404E">
        <w:rPr>
          <w:sz w:val="24"/>
          <w:shd w:val="clear" w:color="auto" w:fill="FFFFFF"/>
          <w:lang w:val="es-ES" w:eastAsia="es-ES_tradnl"/>
        </w:rPr>
        <w:t xml:space="preserve"> (violonchelo): p</w:t>
      </w:r>
      <w:r w:rsidR="00917EEC">
        <w:rPr>
          <w:sz w:val="24"/>
          <w:shd w:val="clear" w:color="auto" w:fill="FFFFFF"/>
          <w:lang w:val="es-ES" w:eastAsia="es-ES_tradnl"/>
        </w:rPr>
        <w:t>or un lado, la</w:t>
      </w:r>
      <w:r w:rsidR="006D7780">
        <w:rPr>
          <w:sz w:val="24"/>
          <w:shd w:val="clear" w:color="auto" w:fill="FFFFFF"/>
          <w:lang w:val="es-ES" w:eastAsia="es-ES_tradnl"/>
        </w:rPr>
        <w:t xml:space="preserve"> de</w:t>
      </w:r>
      <w:r w:rsidR="00917EEC">
        <w:rPr>
          <w:sz w:val="24"/>
          <w:shd w:val="clear" w:color="auto" w:fill="FFFFFF"/>
          <w:lang w:val="es-ES" w:eastAsia="es-ES_tradnl"/>
        </w:rPr>
        <w:t xml:space="preserve"> la canción popular catalana ‘El canto de los pájaros’, de Pau Casals y, por otro, de la banda sonora de ‘In the mood for love’, la aclamada película de Wong Kar-wai.</w:t>
      </w:r>
      <w:r w:rsidR="00E22D1D">
        <w:rPr>
          <w:sz w:val="24"/>
          <w:shd w:val="clear" w:color="auto" w:fill="FFFFFF"/>
          <w:lang w:val="es-ES" w:eastAsia="es-ES_tradnl"/>
        </w:rPr>
        <w:t xml:space="preserve"> Ponen fin a los vídeos editados para esta ocasión ‘La vida es bella’, interpretada por el flautista José Lanuza y</w:t>
      </w:r>
      <w:r w:rsidR="001913C6">
        <w:rPr>
          <w:sz w:val="24"/>
          <w:shd w:val="clear" w:color="auto" w:fill="FFFFFF"/>
          <w:lang w:val="es-ES" w:eastAsia="es-ES_tradnl"/>
        </w:rPr>
        <w:t xml:space="preserve"> Marianne ten Voorde (arpa),</w:t>
      </w:r>
      <w:r w:rsidR="00E22D1D">
        <w:rPr>
          <w:sz w:val="24"/>
          <w:shd w:val="clear" w:color="auto" w:fill="FFFFFF"/>
          <w:lang w:val="es-ES" w:eastAsia="es-ES_tradnl"/>
        </w:rPr>
        <w:t xml:space="preserve"> y la popular canción americana ‘Oh Susana’, de Stephen Foster, en una actuación de la violinista belga Annelen van der Broeck. </w:t>
      </w:r>
      <w:r w:rsidR="00BF1104">
        <w:rPr>
          <w:sz w:val="24"/>
          <w:shd w:val="clear" w:color="auto" w:fill="FFFFFF"/>
          <w:lang w:val="es-ES" w:eastAsia="es-ES_tradnl"/>
        </w:rPr>
        <w:t xml:space="preserve">Los vídeos pueden verse en el canal de YouTube de la Orquesta, en el link: </w:t>
      </w:r>
      <w:hyperlink r:id="rId7" w:history="1">
        <w:r w:rsidR="00BF1104" w:rsidRPr="002170A9">
          <w:rPr>
            <w:rStyle w:val="Hipervnculo"/>
            <w:sz w:val="24"/>
            <w:shd w:val="clear" w:color="auto" w:fill="FFFFFF"/>
            <w:lang w:val="es-ES" w:eastAsia="es-ES_tradnl"/>
          </w:rPr>
          <w:t>https://bit.ly/35WWZYZ</w:t>
        </w:r>
      </w:hyperlink>
    </w:p>
    <w:p w:rsidR="00444623" w:rsidRDefault="00444623" w:rsidP="00E80AF9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Los destinatarios de estos vídeos serán los alumnos de los Centros de Educación Especial Príncipe Don Juan, en Ávila; Fray Pedro Ponce de León y Colegio Concertado El Alba, en Burgos; Nuestra Señora del Sagrado Corazón, en León; Carrechiquilla, en Palencia; Reina Sofía, en Salamanca; Nuestra Señora de la Esperanza, en Segovia; Santa Isabel, en Soria; Centro Número 1, en Valladolid, y Virgen del Castillo, en Zamora.</w:t>
      </w:r>
    </w:p>
    <w:p w:rsidR="00C6427A" w:rsidRDefault="00DD0449" w:rsidP="00E80AF9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eastAsia="es-ES_tradnl"/>
        </w:rPr>
        <w:t>Con la ampliación realizada el pasado año a todas las provincias de Castilla y León, son ya 1.300 alumnos, procedentes de</w:t>
      </w:r>
      <w:r w:rsidR="0036404E">
        <w:rPr>
          <w:sz w:val="24"/>
          <w:shd w:val="clear" w:color="auto" w:fill="FFFFFF"/>
          <w:lang w:eastAsia="es-ES_tradnl"/>
        </w:rPr>
        <w:t xml:space="preserve"> más de una veintena de centros</w:t>
      </w:r>
      <w:r>
        <w:rPr>
          <w:sz w:val="24"/>
          <w:shd w:val="clear" w:color="auto" w:fill="FFFFFF"/>
          <w:lang w:eastAsia="es-ES_tradnl"/>
        </w:rPr>
        <w:t xml:space="preserve"> </w:t>
      </w:r>
      <w:r w:rsidRPr="006969E1">
        <w:rPr>
          <w:sz w:val="24"/>
          <w:shd w:val="clear" w:color="auto" w:fill="FFFFFF"/>
          <w:lang w:eastAsia="es-ES_tradnl"/>
        </w:rPr>
        <w:t>en riesgo de exclusión social y niños y niñas con necesidades educativas especiales</w:t>
      </w:r>
      <w:r w:rsidR="0036404E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quienes se benefician de las actividades del Área Socioeducativa de la OSCyL, firme apuesta de la Consejería de Cultura y Turismo</w:t>
      </w:r>
      <w:r w:rsidR="0036404E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que cuenta con </w:t>
      </w:r>
      <w:r w:rsidR="00C6427A">
        <w:rPr>
          <w:sz w:val="24"/>
          <w:shd w:val="clear" w:color="auto" w:fill="FFFFFF"/>
          <w:lang w:val="es-ES" w:eastAsia="es-ES_tradnl"/>
        </w:rPr>
        <w:t xml:space="preserve">la estrecha colaboración </w:t>
      </w:r>
      <w:r w:rsidR="0036404E">
        <w:rPr>
          <w:sz w:val="24"/>
          <w:shd w:val="clear" w:color="auto" w:fill="FFFFFF"/>
          <w:lang w:val="es-ES" w:eastAsia="es-ES_tradnl"/>
        </w:rPr>
        <w:t>de</w:t>
      </w:r>
      <w:r w:rsidR="00C6427A">
        <w:rPr>
          <w:sz w:val="24"/>
          <w:shd w:val="clear" w:color="auto" w:fill="FFFFFF"/>
          <w:lang w:val="es-ES" w:eastAsia="es-ES_tradnl"/>
        </w:rPr>
        <w:t xml:space="preserve"> los centros educativos y del tercer sector, así como</w:t>
      </w:r>
      <w:r>
        <w:rPr>
          <w:sz w:val="24"/>
          <w:shd w:val="clear" w:color="auto" w:fill="FFFFFF"/>
          <w:lang w:val="es-ES" w:eastAsia="es-ES_tradnl"/>
        </w:rPr>
        <w:t xml:space="preserve"> con</w:t>
      </w:r>
      <w:r w:rsidR="00C6427A">
        <w:rPr>
          <w:sz w:val="24"/>
          <w:shd w:val="clear" w:color="auto" w:fill="FFFFFF"/>
          <w:lang w:val="es-ES" w:eastAsia="es-ES_tradnl"/>
        </w:rPr>
        <w:t xml:space="preserve"> el apoyo de las consejerías de Educación y Familia e Igualdad de Oportunidades</w:t>
      </w:r>
      <w:r w:rsidR="0036404E">
        <w:rPr>
          <w:sz w:val="24"/>
          <w:shd w:val="clear" w:color="auto" w:fill="FFFFFF"/>
          <w:lang w:val="es-ES" w:eastAsia="es-ES_tradnl"/>
        </w:rPr>
        <w:t>,</w:t>
      </w:r>
      <w:r w:rsidR="00C6427A">
        <w:rPr>
          <w:sz w:val="24"/>
          <w:shd w:val="clear" w:color="auto" w:fill="FFFFFF"/>
          <w:lang w:val="es-ES" w:eastAsia="es-ES_tradnl"/>
        </w:rPr>
        <w:t xml:space="preserve"> de la Junta de Castilla y León. </w:t>
      </w:r>
    </w:p>
    <w:p w:rsidR="00066D22" w:rsidRPr="00DD0449" w:rsidRDefault="00066D22" w:rsidP="00966BA0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</w:p>
    <w:p w:rsidR="00966BA0" w:rsidRPr="00DD0449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  <w:r w:rsidRPr="00DD0449">
        <w:rPr>
          <w:b/>
          <w:sz w:val="24"/>
          <w:shd w:val="clear" w:color="auto" w:fill="FFFFFF"/>
          <w:lang w:val="es-ES" w:eastAsia="es-ES_tradnl"/>
        </w:rPr>
        <w:t>Contacto:</w:t>
      </w:r>
    </w:p>
    <w:p w:rsidR="00966BA0" w:rsidRPr="00966BA0" w:rsidRDefault="00222BE7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8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9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A055C" w:rsidRDefault="00DA055C">
      <w:pPr>
        <w:spacing w:after="0"/>
      </w:pPr>
      <w:r>
        <w:separator/>
      </w:r>
    </w:p>
  </w:endnote>
  <w:endnote w:type="continuationSeparator" w:id="1">
    <w:p w:rsidR="00DA055C" w:rsidRDefault="00DA05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5000000000000000000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Default="00222BE7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258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58DA" w:rsidRDefault="005258DA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Pr="001546FA" w:rsidRDefault="00222BE7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5258D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2F3CE0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5258DA" w:rsidRDefault="005258DA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Pr="001546FA" w:rsidRDefault="00222BE7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5258D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2F3CE0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5258DA" w:rsidRDefault="005258DA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A055C" w:rsidRDefault="00DA055C">
      <w:pPr>
        <w:spacing w:after="0"/>
      </w:pPr>
      <w:r>
        <w:separator/>
      </w:r>
    </w:p>
  </w:footnote>
  <w:footnote w:type="continuationSeparator" w:id="1">
    <w:p w:rsidR="00DA055C" w:rsidRDefault="00DA055C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Default="005258DA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F3C"/>
    <w:rsid w:val="00002468"/>
    <w:rsid w:val="000133A1"/>
    <w:rsid w:val="00014AE5"/>
    <w:rsid w:val="000451D8"/>
    <w:rsid w:val="00053D90"/>
    <w:rsid w:val="00063D9A"/>
    <w:rsid w:val="00066D22"/>
    <w:rsid w:val="000D6BCF"/>
    <w:rsid w:val="00115380"/>
    <w:rsid w:val="00140C26"/>
    <w:rsid w:val="001546FA"/>
    <w:rsid w:val="001634B1"/>
    <w:rsid w:val="0017367D"/>
    <w:rsid w:val="0018618B"/>
    <w:rsid w:val="00187C8F"/>
    <w:rsid w:val="001913C6"/>
    <w:rsid w:val="00193762"/>
    <w:rsid w:val="001B4D63"/>
    <w:rsid w:val="001B69B0"/>
    <w:rsid w:val="001C4807"/>
    <w:rsid w:val="001C6260"/>
    <w:rsid w:val="001C673B"/>
    <w:rsid w:val="001D5F66"/>
    <w:rsid w:val="001F132B"/>
    <w:rsid w:val="00207D67"/>
    <w:rsid w:val="00222BE7"/>
    <w:rsid w:val="00294391"/>
    <w:rsid w:val="002C7D1A"/>
    <w:rsid w:val="002F3CE0"/>
    <w:rsid w:val="0032133F"/>
    <w:rsid w:val="00332214"/>
    <w:rsid w:val="0036404E"/>
    <w:rsid w:val="0037325B"/>
    <w:rsid w:val="00374042"/>
    <w:rsid w:val="00386CCE"/>
    <w:rsid w:val="003B4C5F"/>
    <w:rsid w:val="003B77B0"/>
    <w:rsid w:val="003D3F86"/>
    <w:rsid w:val="003E5008"/>
    <w:rsid w:val="003F5B0A"/>
    <w:rsid w:val="00423F5E"/>
    <w:rsid w:val="0043224B"/>
    <w:rsid w:val="00437D84"/>
    <w:rsid w:val="00444623"/>
    <w:rsid w:val="00481514"/>
    <w:rsid w:val="00496619"/>
    <w:rsid w:val="00497B03"/>
    <w:rsid w:val="004A21B8"/>
    <w:rsid w:val="004A52DE"/>
    <w:rsid w:val="004B5C8E"/>
    <w:rsid w:val="004C1995"/>
    <w:rsid w:val="004C2E04"/>
    <w:rsid w:val="004C7743"/>
    <w:rsid w:val="004C7913"/>
    <w:rsid w:val="004D43C1"/>
    <w:rsid w:val="00520C13"/>
    <w:rsid w:val="005258DA"/>
    <w:rsid w:val="0054379E"/>
    <w:rsid w:val="00562FEC"/>
    <w:rsid w:val="005666E3"/>
    <w:rsid w:val="005A71D4"/>
    <w:rsid w:val="005C139D"/>
    <w:rsid w:val="005C5FCA"/>
    <w:rsid w:val="005C7D18"/>
    <w:rsid w:val="006151DF"/>
    <w:rsid w:val="00644AA0"/>
    <w:rsid w:val="006617EC"/>
    <w:rsid w:val="0067041D"/>
    <w:rsid w:val="006A4886"/>
    <w:rsid w:val="006A635C"/>
    <w:rsid w:val="006B56B0"/>
    <w:rsid w:val="006C000C"/>
    <w:rsid w:val="006D7780"/>
    <w:rsid w:val="00733899"/>
    <w:rsid w:val="0073570D"/>
    <w:rsid w:val="007564DD"/>
    <w:rsid w:val="007572E3"/>
    <w:rsid w:val="0076147A"/>
    <w:rsid w:val="00767D4A"/>
    <w:rsid w:val="00804B9E"/>
    <w:rsid w:val="00834145"/>
    <w:rsid w:val="008350FB"/>
    <w:rsid w:val="0083748B"/>
    <w:rsid w:val="00852B1C"/>
    <w:rsid w:val="00854A63"/>
    <w:rsid w:val="00860D71"/>
    <w:rsid w:val="00876B78"/>
    <w:rsid w:val="00877087"/>
    <w:rsid w:val="008841E2"/>
    <w:rsid w:val="008E17EF"/>
    <w:rsid w:val="00917EEC"/>
    <w:rsid w:val="00925267"/>
    <w:rsid w:val="009305BB"/>
    <w:rsid w:val="00946584"/>
    <w:rsid w:val="00966BA0"/>
    <w:rsid w:val="0096787C"/>
    <w:rsid w:val="009B2ED0"/>
    <w:rsid w:val="009C6CA0"/>
    <w:rsid w:val="009D5FEB"/>
    <w:rsid w:val="00A410B0"/>
    <w:rsid w:val="00A42B0B"/>
    <w:rsid w:val="00A676CB"/>
    <w:rsid w:val="00A806BA"/>
    <w:rsid w:val="00AB25AF"/>
    <w:rsid w:val="00AC7C20"/>
    <w:rsid w:val="00AD60F5"/>
    <w:rsid w:val="00AD65E9"/>
    <w:rsid w:val="00AF125A"/>
    <w:rsid w:val="00B142F1"/>
    <w:rsid w:val="00B46411"/>
    <w:rsid w:val="00B547A5"/>
    <w:rsid w:val="00B628E0"/>
    <w:rsid w:val="00B637AA"/>
    <w:rsid w:val="00B97011"/>
    <w:rsid w:val="00BB10A3"/>
    <w:rsid w:val="00BC6E9C"/>
    <w:rsid w:val="00BE03EC"/>
    <w:rsid w:val="00BE4651"/>
    <w:rsid w:val="00BF1104"/>
    <w:rsid w:val="00BF5113"/>
    <w:rsid w:val="00C032B8"/>
    <w:rsid w:val="00C10E13"/>
    <w:rsid w:val="00C14961"/>
    <w:rsid w:val="00C3099E"/>
    <w:rsid w:val="00C63C0C"/>
    <w:rsid w:val="00C6427A"/>
    <w:rsid w:val="00C654EC"/>
    <w:rsid w:val="00C9510B"/>
    <w:rsid w:val="00CC3015"/>
    <w:rsid w:val="00CC4551"/>
    <w:rsid w:val="00CC687F"/>
    <w:rsid w:val="00CD06DD"/>
    <w:rsid w:val="00CD08E9"/>
    <w:rsid w:val="00CD7F10"/>
    <w:rsid w:val="00CE0C76"/>
    <w:rsid w:val="00D10967"/>
    <w:rsid w:val="00D143DC"/>
    <w:rsid w:val="00D215D9"/>
    <w:rsid w:val="00D22BB7"/>
    <w:rsid w:val="00D2740B"/>
    <w:rsid w:val="00D35474"/>
    <w:rsid w:val="00D41678"/>
    <w:rsid w:val="00D61EA8"/>
    <w:rsid w:val="00D7269B"/>
    <w:rsid w:val="00D77B13"/>
    <w:rsid w:val="00DA055C"/>
    <w:rsid w:val="00DA21B2"/>
    <w:rsid w:val="00DA2B89"/>
    <w:rsid w:val="00DB015E"/>
    <w:rsid w:val="00DD0359"/>
    <w:rsid w:val="00DD0449"/>
    <w:rsid w:val="00DD5063"/>
    <w:rsid w:val="00DE1AC1"/>
    <w:rsid w:val="00DF00A8"/>
    <w:rsid w:val="00DF00F6"/>
    <w:rsid w:val="00E00529"/>
    <w:rsid w:val="00E038CC"/>
    <w:rsid w:val="00E07639"/>
    <w:rsid w:val="00E10996"/>
    <w:rsid w:val="00E15B80"/>
    <w:rsid w:val="00E22D1D"/>
    <w:rsid w:val="00E24B29"/>
    <w:rsid w:val="00E51F23"/>
    <w:rsid w:val="00E64F0C"/>
    <w:rsid w:val="00E70B4A"/>
    <w:rsid w:val="00E800BF"/>
    <w:rsid w:val="00E80AF9"/>
    <w:rsid w:val="00EA5295"/>
    <w:rsid w:val="00ED159E"/>
    <w:rsid w:val="00ED5936"/>
    <w:rsid w:val="00EF482E"/>
    <w:rsid w:val="00F25D1C"/>
    <w:rsid w:val="00F52F53"/>
    <w:rsid w:val="00F73E0B"/>
    <w:rsid w:val="00F756B3"/>
    <w:rsid w:val="00F9004E"/>
    <w:rsid w:val="00FA1C86"/>
    <w:rsid w:val="00FE10B7"/>
    <w:rsid w:val="00FF59E3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uiPriority w:val="99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53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42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142F1"/>
    <w:rPr>
      <w:b/>
      <w:bCs/>
    </w:rPr>
  </w:style>
  <w:style w:type="character" w:styleId="Enfasis">
    <w:name w:val="Emphasis"/>
    <w:basedOn w:val="Fuentedeprrafopredeter"/>
    <w:uiPriority w:val="20"/>
    <w:qFormat/>
    <w:rsid w:val="006A4886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66D22"/>
    <w:pPr>
      <w:spacing w:after="0"/>
      <w:jc w:val="left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66D22"/>
    <w:rPr>
      <w:rFonts w:ascii="Calibri" w:hAnsi="Calibri"/>
      <w:sz w:val="22"/>
      <w:szCs w:val="21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F11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F3C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bit.ly/35WWZYZ" TargetMode="External"/><Relationship Id="rId8" Type="http://schemas.openxmlformats.org/officeDocument/2006/relationships/hyperlink" Target="mailto:prensaoscyl@ccmd.es" TargetMode="External"/><Relationship Id="rId9" Type="http://schemas.openxmlformats.org/officeDocument/2006/relationships/hyperlink" Target="http://www.centroculturalmigueldelibes.com" TargetMode="Externa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3821</Characters>
  <Application>Microsoft Word 12.0.1</Application>
  <DocSecurity>0</DocSecurity>
  <Lines>31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4692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2020-05-14T12:48:00Z</dcterms:created>
  <dcterms:modified xsi:type="dcterms:W3CDTF">2020-05-14T12:48:00Z</dcterms:modified>
</cp:coreProperties>
</file>