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F95A6B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</w:t>
      </w:r>
      <w:r w:rsidR="001F5E00">
        <w:rPr>
          <w:rFonts w:ascii="Alwyn OT Light" w:hAnsi="Alwyn OT Light"/>
          <w:sz w:val="20"/>
        </w:rPr>
        <w:t>3</w:t>
      </w:r>
      <w:bookmarkStart w:id="0" w:name="_GoBack"/>
      <w:bookmarkEnd w:id="0"/>
      <w:r w:rsidR="00BE03EC" w:rsidRPr="0017367D">
        <w:rPr>
          <w:rFonts w:ascii="Alwyn OT Light" w:hAnsi="Alwyn OT Light"/>
          <w:sz w:val="20"/>
        </w:rPr>
        <w:t>/0</w:t>
      </w:r>
      <w:r>
        <w:rPr>
          <w:rFonts w:ascii="Alwyn OT Light" w:hAnsi="Alwyn OT Light"/>
          <w:sz w:val="20"/>
        </w:rPr>
        <w:t>6</w:t>
      </w:r>
      <w:r w:rsidR="00BE03EC" w:rsidRPr="0017367D">
        <w:rPr>
          <w:rFonts w:ascii="Alwyn OT Light" w:hAnsi="Alwyn OT Light"/>
          <w:sz w:val="20"/>
        </w:rPr>
        <w:t>/2020</w:t>
      </w:r>
    </w:p>
    <w:p w:rsidR="003A4FAE" w:rsidRDefault="00F95A6B" w:rsidP="004C7743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Los Conciertos de La 2 emitirán a partir del próximo domingo los cinco conciertos para piano y orquesta de Beethoven </w:t>
      </w:r>
      <w:r w:rsidR="008E182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interpretados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por la </w:t>
      </w:r>
      <w:r w:rsidR="00B2691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Orquesta Sinfónica de Castilla y León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y Javier Perianes bajo la batuta de López Cobos</w:t>
      </w:r>
      <w:r w:rsidR="008E182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en 2015</w:t>
      </w:r>
    </w:p>
    <w:p w:rsidR="00210383" w:rsidRDefault="00F95A6B" w:rsidP="00CD7F10">
      <w:p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popular espacio de La 2 de TVE programa la reposición para los</w:t>
      </w:r>
      <w:r w:rsidR="003A109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próximos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cinco domingos consecutivos</w:t>
      </w:r>
      <w:r w:rsidR="003A109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hasta el 5 de julio,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en su habitual horario, a las 8:00 horas.</w:t>
      </w:r>
    </w:p>
    <w:p w:rsidR="00F95A6B" w:rsidRDefault="00210383" w:rsidP="00CD7F10">
      <w:p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O</w:t>
      </w:r>
      <w:r w:rsidR="00B2691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SCyL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interpretaba junto al pianista Javier Perianes y bajo la batuta del director emérito de la formación, Jesús López Cobos, los cinco conciertos para piano y orquesta del alemán Ludwig van Beethoven compuestos entre 1785 y 1809</w:t>
      </w:r>
      <w:r w:rsidR="008E182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:rsidR="006B4033" w:rsidRDefault="00210383" w:rsidP="003A1091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>Fue en el marco del segundo concierto de Abono de la temporada 2015/16 cuando la Orquesta Sinfónica de Castilla y León y el pianista Javier Perianes, dirigidos por el maestro Jesús López Cobos, interpretaban los cinco conciertos para piano y orquesta del alemán Ludwig van Beethoven.</w:t>
      </w:r>
      <w:r w:rsidR="008E182F">
        <w:rPr>
          <w:sz w:val="24"/>
          <w:shd w:val="clear" w:color="auto" w:fill="FFFFFF"/>
          <w:lang w:val="es-ES" w:eastAsia="es-ES_tradnl"/>
        </w:rPr>
        <w:t xml:space="preserve"> TVE grabó los conciertos, que se desarrollaron en dos jornadas, y ahora su canal La 2, a través del espacio ‘Los Conciertos de La 2’ propone la reposición de todos ellos a lo largo de los próximos domingos del mes de junio y el primero del mes de julio.</w:t>
      </w:r>
    </w:p>
    <w:p w:rsidR="00CB712D" w:rsidRDefault="007D7B2C" w:rsidP="003A1091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>Coincidiendo con el “año de Beethoven”, en el 250 aniversario del nacimiento del c</w:t>
      </w:r>
      <w:r w:rsidR="00040B17">
        <w:rPr>
          <w:sz w:val="24"/>
          <w:shd w:val="clear" w:color="auto" w:fill="FFFFFF"/>
          <w:lang w:val="es-ES" w:eastAsia="es-ES_tradnl"/>
        </w:rPr>
        <w:t>ompositor</w:t>
      </w:r>
      <w:r>
        <w:rPr>
          <w:sz w:val="24"/>
          <w:shd w:val="clear" w:color="auto" w:fill="FFFFFF"/>
          <w:lang w:val="es-ES" w:eastAsia="es-ES_tradnl"/>
        </w:rPr>
        <w:t>, e</w:t>
      </w:r>
      <w:r w:rsidR="008E182F">
        <w:rPr>
          <w:sz w:val="24"/>
          <w:shd w:val="clear" w:color="auto" w:fill="FFFFFF"/>
          <w:lang w:val="es-ES" w:eastAsia="es-ES_tradnl"/>
        </w:rPr>
        <w:t>ste domingo el programa</w:t>
      </w:r>
      <w:r w:rsidR="001E5B8F">
        <w:rPr>
          <w:sz w:val="24"/>
          <w:shd w:val="clear" w:color="auto" w:fill="FFFFFF"/>
          <w:lang w:val="es-ES" w:eastAsia="es-ES_tradnl"/>
        </w:rPr>
        <w:t xml:space="preserve"> de La 2</w:t>
      </w:r>
      <w:r w:rsidR="008E182F">
        <w:rPr>
          <w:sz w:val="24"/>
          <w:shd w:val="clear" w:color="auto" w:fill="FFFFFF"/>
          <w:lang w:val="es-ES" w:eastAsia="es-ES_tradnl"/>
        </w:rPr>
        <w:t xml:space="preserve"> arrancará con </w:t>
      </w:r>
      <w:r w:rsidR="001E5B8F">
        <w:rPr>
          <w:sz w:val="24"/>
          <w:shd w:val="clear" w:color="auto" w:fill="FFFFFF"/>
          <w:lang w:val="es-ES" w:eastAsia="es-ES_tradnl"/>
        </w:rPr>
        <w:t>la obra</w:t>
      </w:r>
      <w:r w:rsidR="002051C4">
        <w:rPr>
          <w:sz w:val="24"/>
          <w:shd w:val="clear" w:color="auto" w:fill="FFFFFF"/>
          <w:lang w:val="es-ES" w:eastAsia="es-ES_tradnl"/>
        </w:rPr>
        <w:t xml:space="preserve"> que inaugura la serie beethoveniana, el </w:t>
      </w:r>
      <w:r w:rsidR="008E182F">
        <w:rPr>
          <w:sz w:val="24"/>
          <w:shd w:val="clear" w:color="auto" w:fill="FFFFFF"/>
          <w:lang w:val="es-ES" w:eastAsia="es-ES_tradnl"/>
        </w:rPr>
        <w:t xml:space="preserve">‘Concierto n.º 1 </w:t>
      </w:r>
      <w:r w:rsidR="002051C4">
        <w:rPr>
          <w:sz w:val="24"/>
          <w:shd w:val="clear" w:color="auto" w:fill="FFFFFF"/>
          <w:lang w:val="es-ES" w:eastAsia="es-ES_tradnl"/>
        </w:rPr>
        <w:t>en Do mayor Op. 15</w:t>
      </w:r>
      <w:r w:rsidR="008E182F">
        <w:rPr>
          <w:sz w:val="24"/>
          <w:shd w:val="clear" w:color="auto" w:fill="FFFFFF"/>
          <w:lang w:val="es-ES" w:eastAsia="es-ES_tradnl"/>
        </w:rPr>
        <w:t>’, que data de 1</w:t>
      </w:r>
      <w:r w:rsidR="002051C4">
        <w:rPr>
          <w:sz w:val="24"/>
          <w:shd w:val="clear" w:color="auto" w:fill="FFFFFF"/>
          <w:lang w:val="es-ES" w:eastAsia="es-ES_tradnl"/>
        </w:rPr>
        <w:t xml:space="preserve">798. A caballo entre el Rococó y el Romanticismo temprano, Beethoven consigue </w:t>
      </w:r>
      <w:r w:rsidR="00040B17">
        <w:rPr>
          <w:sz w:val="24"/>
          <w:shd w:val="clear" w:color="auto" w:fill="FFFFFF"/>
          <w:lang w:val="es-ES" w:eastAsia="es-ES_tradnl"/>
        </w:rPr>
        <w:t xml:space="preserve">en esta obra </w:t>
      </w:r>
      <w:r w:rsidR="002051C4">
        <w:rPr>
          <w:sz w:val="24"/>
          <w:shd w:val="clear" w:color="auto" w:fill="FFFFFF"/>
          <w:lang w:val="es-ES" w:eastAsia="es-ES_tradnl"/>
        </w:rPr>
        <w:t>conciliar la brillantez instrumental propia del género</w:t>
      </w:r>
      <w:r>
        <w:rPr>
          <w:sz w:val="24"/>
          <w:shd w:val="clear" w:color="auto" w:fill="FFFFFF"/>
          <w:lang w:val="es-ES" w:eastAsia="es-ES_tradnl"/>
        </w:rPr>
        <w:t xml:space="preserve"> y demostrar su maestría en la escritura para los vientos. Será el próximo domingo, 14 de junio, cuando el </w:t>
      </w:r>
      <w:r w:rsidR="00CB712D">
        <w:rPr>
          <w:sz w:val="24"/>
          <w:shd w:val="clear" w:color="auto" w:fill="FFFFFF"/>
          <w:lang w:val="es-ES" w:eastAsia="es-ES_tradnl"/>
        </w:rPr>
        <w:t xml:space="preserve">público pueda disfrutar del ‘Concierto n.º 2 en Si bemol mayor Op. 19’, </w:t>
      </w:r>
      <w:r w:rsidR="008E182F">
        <w:rPr>
          <w:sz w:val="24"/>
          <w:shd w:val="clear" w:color="auto" w:fill="FFFFFF"/>
          <w:lang w:val="es-ES" w:eastAsia="es-ES_tradnl"/>
        </w:rPr>
        <w:t>caracteriza</w:t>
      </w:r>
      <w:r w:rsidR="00CB712D">
        <w:rPr>
          <w:sz w:val="24"/>
          <w:shd w:val="clear" w:color="auto" w:fill="FFFFFF"/>
          <w:lang w:val="es-ES" w:eastAsia="es-ES_tradnl"/>
        </w:rPr>
        <w:t>do</w:t>
      </w:r>
      <w:r w:rsidR="008E182F">
        <w:rPr>
          <w:sz w:val="24"/>
          <w:shd w:val="clear" w:color="auto" w:fill="FFFFFF"/>
          <w:lang w:val="es-ES" w:eastAsia="es-ES_tradnl"/>
        </w:rPr>
        <w:t xml:space="preserve"> por su viveza e ingeni</w:t>
      </w:r>
      <w:r w:rsidR="00886484">
        <w:rPr>
          <w:sz w:val="24"/>
          <w:shd w:val="clear" w:color="auto" w:fill="FFFFFF"/>
          <w:lang w:val="es-ES" w:eastAsia="es-ES_tradnl"/>
        </w:rPr>
        <w:t>o. El ciclo</w:t>
      </w:r>
      <w:r w:rsidR="00CB712D">
        <w:rPr>
          <w:sz w:val="24"/>
          <w:shd w:val="clear" w:color="auto" w:fill="FFFFFF"/>
          <w:lang w:val="es-ES" w:eastAsia="es-ES_tradnl"/>
        </w:rPr>
        <w:t xml:space="preserve"> continuará el domingo 21 con el considerado arquetipo de concierto clásico-romántico de gran perfección técnica y madurez ‘Concierto n.º 3 en Do menor Op. 37’.</w:t>
      </w:r>
    </w:p>
    <w:p w:rsidR="008E182F" w:rsidRDefault="00CB712D" w:rsidP="003A1091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>El último domingo del mes de junio tomará el relevo la reposición del ‘Concierto n.º 4 en Sol mayor</w:t>
      </w:r>
      <w:r w:rsidR="00D92A49">
        <w:rPr>
          <w:sz w:val="24"/>
          <w:shd w:val="clear" w:color="auto" w:fill="FFFFFF"/>
          <w:lang w:val="es-ES" w:eastAsia="es-ES_tradnl"/>
        </w:rPr>
        <w:t xml:space="preserve"> Op. 58’, cuyo estreno supuso</w:t>
      </w:r>
      <w:r w:rsidR="00886484">
        <w:rPr>
          <w:sz w:val="24"/>
          <w:shd w:val="clear" w:color="auto" w:fill="FFFFFF"/>
          <w:lang w:val="es-ES" w:eastAsia="es-ES_tradnl"/>
        </w:rPr>
        <w:t>, pese a su fuerza, intimismo, poesía y recogimiento,</w:t>
      </w:r>
      <w:r w:rsidR="00D92A49">
        <w:rPr>
          <w:sz w:val="24"/>
          <w:shd w:val="clear" w:color="auto" w:fill="FFFFFF"/>
          <w:lang w:val="es-ES" w:eastAsia="es-ES_tradnl"/>
        </w:rPr>
        <w:t xml:space="preserve"> la última actuación pública del compositor de Bonn a causa de su sordera.</w:t>
      </w:r>
      <w:r w:rsidR="006E1CF1">
        <w:rPr>
          <w:sz w:val="24"/>
          <w:shd w:val="clear" w:color="auto" w:fill="FFFFFF"/>
          <w:lang w:val="es-ES" w:eastAsia="es-ES_tradnl"/>
        </w:rPr>
        <w:t xml:space="preserve"> Finalmente, </w:t>
      </w:r>
      <w:r w:rsidR="00886484">
        <w:rPr>
          <w:sz w:val="24"/>
          <w:shd w:val="clear" w:color="auto" w:fill="FFFFFF"/>
          <w:lang w:val="es-ES" w:eastAsia="es-ES_tradnl"/>
        </w:rPr>
        <w:t xml:space="preserve">las retransmisiones </w:t>
      </w:r>
      <w:r w:rsidR="006E1CF1">
        <w:rPr>
          <w:sz w:val="24"/>
          <w:shd w:val="clear" w:color="auto" w:fill="FFFFFF"/>
          <w:lang w:val="es-ES" w:eastAsia="es-ES_tradnl"/>
        </w:rPr>
        <w:t>en ‘Los Conciertos de La 2’ concluirá</w:t>
      </w:r>
      <w:r w:rsidR="00886484">
        <w:rPr>
          <w:sz w:val="24"/>
          <w:shd w:val="clear" w:color="auto" w:fill="FFFFFF"/>
          <w:lang w:val="es-ES" w:eastAsia="es-ES_tradnl"/>
        </w:rPr>
        <w:t>n</w:t>
      </w:r>
      <w:r w:rsidR="006E1CF1">
        <w:rPr>
          <w:sz w:val="24"/>
          <w:shd w:val="clear" w:color="auto" w:fill="FFFFFF"/>
          <w:lang w:val="es-ES" w:eastAsia="es-ES_tradnl"/>
        </w:rPr>
        <w:t xml:space="preserve"> el primer domingo de julio, día 5, con el último de los conciertos para piano de Beethoven, el célebre “Emperador”, el ‘Concierto n.º 5 en Mi bemol mayor Op.73’, cuyo inicio supone una de las muestras más soberbias de la originalidad del maestro alemán.</w:t>
      </w:r>
    </w:p>
    <w:p w:rsidR="004E0338" w:rsidRDefault="004E0338" w:rsidP="003A1091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 xml:space="preserve">El que fuera director emérito de la Orquesta Sinfónica de Castilla y León, Jesús López Cobos (Toro, 1940 – Berlín, 2018) y el pianista onubense Javier Perianes (Huelva, 1978) </w:t>
      </w:r>
      <w:r w:rsidR="00901784">
        <w:rPr>
          <w:sz w:val="24"/>
          <w:shd w:val="clear" w:color="auto" w:fill="FFFFFF"/>
          <w:lang w:val="es-ES" w:eastAsia="es-ES_tradnl"/>
        </w:rPr>
        <w:t>se subían al escenario de la Sala Sinfónica del Centro Cultural Miguel Delibes aquel octubre de 2015. TVE retransmitía los cinco conciertos entre los meses de diciembre y febrero de 2016 alcanzando, sobre todo el último de ellos, una audiencia del 6,5% de la cuota de pantalla (más de 70.000 espectadores).</w:t>
      </w:r>
    </w:p>
    <w:p w:rsidR="00901784" w:rsidRDefault="00901784" w:rsidP="00901784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 w:rsidRPr="00901784">
        <w:rPr>
          <w:sz w:val="24"/>
          <w:shd w:val="clear" w:color="auto" w:fill="FFFFFF"/>
          <w:lang w:val="es-ES" w:eastAsia="es-ES_tradnl"/>
        </w:rPr>
        <w:t xml:space="preserve">Entusiasta de Chopin y Debussy, Javier Perianes (Huelva, 1978) </w:t>
      </w:r>
      <w:r>
        <w:rPr>
          <w:sz w:val="24"/>
          <w:shd w:val="clear" w:color="auto" w:fill="FFFFFF"/>
          <w:lang w:val="es-ES" w:eastAsia="es-ES_tradnl"/>
        </w:rPr>
        <w:t xml:space="preserve">es uno de los pianistas con mayor proyección internacional. </w:t>
      </w:r>
      <w:r w:rsidRPr="00901784">
        <w:rPr>
          <w:sz w:val="24"/>
          <w:shd w:val="clear" w:color="auto" w:fill="FFFFFF"/>
          <w:lang w:val="es-ES" w:eastAsia="es-ES_tradnl"/>
        </w:rPr>
        <w:t>Discípulo de Julia Hierro, Ana Guijarro y Josep Colom, entre otros, es uno de los artistas españoles "más destacados del panorama concertístico actual" y ha actuado en el Teatro de los Campos Elíseos de París, el Suntory Hall de Tokyo, el Carnegie Hall de Nueva York y el Concertgebouw de Amsterdam.</w:t>
      </w:r>
      <w:r>
        <w:rPr>
          <w:sz w:val="24"/>
          <w:shd w:val="clear" w:color="auto" w:fill="FFFFFF"/>
          <w:lang w:val="es-ES" w:eastAsia="es-ES_tradnl"/>
        </w:rPr>
        <w:t xml:space="preserve"> </w:t>
      </w:r>
      <w:r w:rsidRPr="00901784">
        <w:rPr>
          <w:sz w:val="24"/>
          <w:shd w:val="clear" w:color="auto" w:fill="FFFFFF"/>
          <w:lang w:val="es-ES" w:eastAsia="es-ES_tradnl"/>
        </w:rPr>
        <w:t>Sus proyectos discográficos han abarcado la obra de Schubert, Mompou, Falla, Blasco de Nebra, Beethoven, Chopin y Debussy de mano del sello francés Harmonia Mundi.</w:t>
      </w:r>
    </w:p>
    <w:p w:rsidR="00040B17" w:rsidRDefault="00040B17" w:rsidP="00901784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>En junio de 2018 la Sala Sinfónica del Centro Cultural Miguel Delibes adoptaba el nombre de Jesús López Cobos. El tributo al director principal invitado y director emérito de la OSCyL, galardonado con el Premio Castilla y León de las Artes de 2012, se renovaba en este curso. La Orquesta Sinfónica de Castilla y León le dedicaba su primer concierto extraordinario el pasado mes de febrero, con Andrés Salado en el podio.</w:t>
      </w:r>
    </w:p>
    <w:p w:rsidR="006B4033" w:rsidRDefault="006B4033" w:rsidP="00522C25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</w:p>
    <w:p w:rsidR="00966BA0" w:rsidRPr="00DD0449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val="es-ES" w:eastAsia="es-ES_tradnl"/>
        </w:rPr>
      </w:pPr>
      <w:r w:rsidRPr="00DD0449">
        <w:rPr>
          <w:b/>
          <w:sz w:val="24"/>
          <w:shd w:val="clear" w:color="auto" w:fill="FFFFFF"/>
          <w:lang w:val="es-ES" w:eastAsia="es-ES_tradnl"/>
        </w:rPr>
        <w:t>Contacto:</w:t>
      </w:r>
    </w:p>
    <w:p w:rsidR="00966BA0" w:rsidRPr="00966BA0" w:rsidRDefault="0033449C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3A4FAE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3A4FAE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0783B" w:rsidRDefault="00C0783B">
      <w:pPr>
        <w:spacing w:after="0"/>
      </w:pPr>
      <w:r>
        <w:separator/>
      </w:r>
    </w:p>
  </w:endnote>
  <w:endnote w:type="continuationSeparator" w:id="1">
    <w:p w:rsidR="00C0783B" w:rsidRDefault="00C078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5000000000000000000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ontserrat Light">
    <w:altName w:val="Montserra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051C4" w:rsidRDefault="0033449C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051C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051C4" w:rsidRDefault="002051C4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051C4" w:rsidRPr="001546FA" w:rsidRDefault="0033449C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2051C4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AE5934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2051C4" w:rsidRDefault="002051C4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051C4" w:rsidRPr="001546FA" w:rsidRDefault="0033449C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2051C4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AE5934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2051C4" w:rsidRDefault="002051C4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0783B" w:rsidRDefault="00C0783B">
      <w:pPr>
        <w:spacing w:after="0"/>
      </w:pPr>
      <w:r>
        <w:separator/>
      </w:r>
    </w:p>
  </w:footnote>
  <w:footnote w:type="continuationSeparator" w:id="1">
    <w:p w:rsidR="00C0783B" w:rsidRDefault="00C0783B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051C4" w:rsidRDefault="002051C4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0F3C"/>
    <w:rsid w:val="00002468"/>
    <w:rsid w:val="0000623E"/>
    <w:rsid w:val="000133A1"/>
    <w:rsid w:val="00014AE5"/>
    <w:rsid w:val="00032BEA"/>
    <w:rsid w:val="00032D1C"/>
    <w:rsid w:val="00033078"/>
    <w:rsid w:val="00040B17"/>
    <w:rsid w:val="000451D8"/>
    <w:rsid w:val="00053D90"/>
    <w:rsid w:val="00063D9A"/>
    <w:rsid w:val="00066D22"/>
    <w:rsid w:val="00070298"/>
    <w:rsid w:val="000B2AF3"/>
    <w:rsid w:val="000B38DC"/>
    <w:rsid w:val="000D0819"/>
    <w:rsid w:val="000D6BCF"/>
    <w:rsid w:val="00115380"/>
    <w:rsid w:val="0012504F"/>
    <w:rsid w:val="00140C26"/>
    <w:rsid w:val="001546FA"/>
    <w:rsid w:val="00161101"/>
    <w:rsid w:val="0017367D"/>
    <w:rsid w:val="0018618B"/>
    <w:rsid w:val="00187C8F"/>
    <w:rsid w:val="0019729F"/>
    <w:rsid w:val="001B4D63"/>
    <w:rsid w:val="001B69B0"/>
    <w:rsid w:val="001C4807"/>
    <w:rsid w:val="001C50D1"/>
    <w:rsid w:val="001C6260"/>
    <w:rsid w:val="001C673B"/>
    <w:rsid w:val="001D5F66"/>
    <w:rsid w:val="001E5B8F"/>
    <w:rsid w:val="001F132B"/>
    <w:rsid w:val="001F5E00"/>
    <w:rsid w:val="002051C4"/>
    <w:rsid w:val="00207D67"/>
    <w:rsid w:val="00210383"/>
    <w:rsid w:val="00222B97"/>
    <w:rsid w:val="00254015"/>
    <w:rsid w:val="00265E68"/>
    <w:rsid w:val="002C094D"/>
    <w:rsid w:val="002C7D1A"/>
    <w:rsid w:val="002E2D5F"/>
    <w:rsid w:val="003019BB"/>
    <w:rsid w:val="0032133F"/>
    <w:rsid w:val="00332214"/>
    <w:rsid w:val="0033449C"/>
    <w:rsid w:val="00336ED4"/>
    <w:rsid w:val="00350AF8"/>
    <w:rsid w:val="0037325B"/>
    <w:rsid w:val="00374042"/>
    <w:rsid w:val="003834B2"/>
    <w:rsid w:val="00385A3E"/>
    <w:rsid w:val="00386CCE"/>
    <w:rsid w:val="003A1091"/>
    <w:rsid w:val="003A2F03"/>
    <w:rsid w:val="003A4FAE"/>
    <w:rsid w:val="003B4C5F"/>
    <w:rsid w:val="003B77B0"/>
    <w:rsid w:val="003C4966"/>
    <w:rsid w:val="003D04F1"/>
    <w:rsid w:val="003D3F86"/>
    <w:rsid w:val="003E2E23"/>
    <w:rsid w:val="003E5008"/>
    <w:rsid w:val="003F5B0A"/>
    <w:rsid w:val="0043224B"/>
    <w:rsid w:val="00437D84"/>
    <w:rsid w:val="00444433"/>
    <w:rsid w:val="00444623"/>
    <w:rsid w:val="00477902"/>
    <w:rsid w:val="00481514"/>
    <w:rsid w:val="00483B5D"/>
    <w:rsid w:val="00496619"/>
    <w:rsid w:val="00497B03"/>
    <w:rsid w:val="004A21B8"/>
    <w:rsid w:val="004A52DE"/>
    <w:rsid w:val="004B5C8E"/>
    <w:rsid w:val="004C1995"/>
    <w:rsid w:val="004C2E04"/>
    <w:rsid w:val="004C7743"/>
    <w:rsid w:val="004C7913"/>
    <w:rsid w:val="004D43C1"/>
    <w:rsid w:val="004E0338"/>
    <w:rsid w:val="00520C13"/>
    <w:rsid w:val="00522C25"/>
    <w:rsid w:val="00523DBB"/>
    <w:rsid w:val="005258DA"/>
    <w:rsid w:val="0054379E"/>
    <w:rsid w:val="0056327B"/>
    <w:rsid w:val="005666E3"/>
    <w:rsid w:val="00596156"/>
    <w:rsid w:val="005A71D4"/>
    <w:rsid w:val="005C139D"/>
    <w:rsid w:val="005C7B7F"/>
    <w:rsid w:val="005C7D18"/>
    <w:rsid w:val="005D505D"/>
    <w:rsid w:val="005F1754"/>
    <w:rsid w:val="006151DF"/>
    <w:rsid w:val="00644A31"/>
    <w:rsid w:val="00644AA0"/>
    <w:rsid w:val="006617EC"/>
    <w:rsid w:val="0067041D"/>
    <w:rsid w:val="006814A6"/>
    <w:rsid w:val="00681F80"/>
    <w:rsid w:val="0068494A"/>
    <w:rsid w:val="006A4886"/>
    <w:rsid w:val="006A5EA7"/>
    <w:rsid w:val="006B4033"/>
    <w:rsid w:val="006B56B0"/>
    <w:rsid w:val="006C000C"/>
    <w:rsid w:val="006D4ED0"/>
    <w:rsid w:val="006D7780"/>
    <w:rsid w:val="006E1CF1"/>
    <w:rsid w:val="00725FAE"/>
    <w:rsid w:val="00733899"/>
    <w:rsid w:val="0073570D"/>
    <w:rsid w:val="00736C1D"/>
    <w:rsid w:val="007375C9"/>
    <w:rsid w:val="00743F38"/>
    <w:rsid w:val="007564DD"/>
    <w:rsid w:val="007572E3"/>
    <w:rsid w:val="0076147A"/>
    <w:rsid w:val="00767761"/>
    <w:rsid w:val="00767D4A"/>
    <w:rsid w:val="00790CA9"/>
    <w:rsid w:val="007B3D27"/>
    <w:rsid w:val="007B4330"/>
    <w:rsid w:val="007D7B2C"/>
    <w:rsid w:val="00804B9E"/>
    <w:rsid w:val="0083219A"/>
    <w:rsid w:val="00834145"/>
    <w:rsid w:val="008350FB"/>
    <w:rsid w:val="0083748B"/>
    <w:rsid w:val="00854A63"/>
    <w:rsid w:val="00860D71"/>
    <w:rsid w:val="00861E9A"/>
    <w:rsid w:val="008708A7"/>
    <w:rsid w:val="00876B78"/>
    <w:rsid w:val="00877087"/>
    <w:rsid w:val="008841E2"/>
    <w:rsid w:val="00886484"/>
    <w:rsid w:val="008A3A6D"/>
    <w:rsid w:val="008C0F99"/>
    <w:rsid w:val="008C29DF"/>
    <w:rsid w:val="008E17EF"/>
    <w:rsid w:val="008E182F"/>
    <w:rsid w:val="008E2E70"/>
    <w:rsid w:val="008E3810"/>
    <w:rsid w:val="008F3287"/>
    <w:rsid w:val="00901784"/>
    <w:rsid w:val="0091716E"/>
    <w:rsid w:val="00917EEC"/>
    <w:rsid w:val="00922065"/>
    <w:rsid w:val="00925267"/>
    <w:rsid w:val="009305BB"/>
    <w:rsid w:val="00935D98"/>
    <w:rsid w:val="00942149"/>
    <w:rsid w:val="00942220"/>
    <w:rsid w:val="00946584"/>
    <w:rsid w:val="0094662D"/>
    <w:rsid w:val="00965531"/>
    <w:rsid w:val="00966BA0"/>
    <w:rsid w:val="0096787C"/>
    <w:rsid w:val="009819BA"/>
    <w:rsid w:val="0099759A"/>
    <w:rsid w:val="009A3A00"/>
    <w:rsid w:val="009B2ED0"/>
    <w:rsid w:val="009C17D2"/>
    <w:rsid w:val="009D5FEB"/>
    <w:rsid w:val="00A03310"/>
    <w:rsid w:val="00A23A93"/>
    <w:rsid w:val="00A410B0"/>
    <w:rsid w:val="00A42B0B"/>
    <w:rsid w:val="00A52A3E"/>
    <w:rsid w:val="00A676CB"/>
    <w:rsid w:val="00A91667"/>
    <w:rsid w:val="00AB25AF"/>
    <w:rsid w:val="00AC7C20"/>
    <w:rsid w:val="00AD60F5"/>
    <w:rsid w:val="00AD65E9"/>
    <w:rsid w:val="00AE5934"/>
    <w:rsid w:val="00AF125A"/>
    <w:rsid w:val="00B142F1"/>
    <w:rsid w:val="00B1604F"/>
    <w:rsid w:val="00B2691D"/>
    <w:rsid w:val="00B41F9A"/>
    <w:rsid w:val="00B46411"/>
    <w:rsid w:val="00B547A5"/>
    <w:rsid w:val="00B57399"/>
    <w:rsid w:val="00B628E0"/>
    <w:rsid w:val="00B637AA"/>
    <w:rsid w:val="00B6409A"/>
    <w:rsid w:val="00B97011"/>
    <w:rsid w:val="00BB10A3"/>
    <w:rsid w:val="00BB61A8"/>
    <w:rsid w:val="00BC6E9C"/>
    <w:rsid w:val="00BE03EC"/>
    <w:rsid w:val="00BE4651"/>
    <w:rsid w:val="00BF5113"/>
    <w:rsid w:val="00C032B8"/>
    <w:rsid w:val="00C0783B"/>
    <w:rsid w:val="00C10E13"/>
    <w:rsid w:val="00C125C6"/>
    <w:rsid w:val="00C14961"/>
    <w:rsid w:val="00C17F3D"/>
    <w:rsid w:val="00C3099E"/>
    <w:rsid w:val="00C6427A"/>
    <w:rsid w:val="00C654EC"/>
    <w:rsid w:val="00C6555B"/>
    <w:rsid w:val="00C84C27"/>
    <w:rsid w:val="00C94F42"/>
    <w:rsid w:val="00CB712D"/>
    <w:rsid w:val="00CC3015"/>
    <w:rsid w:val="00CC4551"/>
    <w:rsid w:val="00CC687F"/>
    <w:rsid w:val="00CD06DD"/>
    <w:rsid w:val="00CD08E9"/>
    <w:rsid w:val="00CD307F"/>
    <w:rsid w:val="00CD7F10"/>
    <w:rsid w:val="00CE0C76"/>
    <w:rsid w:val="00CE6B1F"/>
    <w:rsid w:val="00D10967"/>
    <w:rsid w:val="00D143DC"/>
    <w:rsid w:val="00D215D9"/>
    <w:rsid w:val="00D22BB7"/>
    <w:rsid w:val="00D2740B"/>
    <w:rsid w:val="00D32EE9"/>
    <w:rsid w:val="00D35474"/>
    <w:rsid w:val="00D411E9"/>
    <w:rsid w:val="00D41678"/>
    <w:rsid w:val="00D61EA8"/>
    <w:rsid w:val="00D7269B"/>
    <w:rsid w:val="00D77B13"/>
    <w:rsid w:val="00D92A49"/>
    <w:rsid w:val="00DA21B2"/>
    <w:rsid w:val="00DA2B89"/>
    <w:rsid w:val="00DA5CCE"/>
    <w:rsid w:val="00DB015E"/>
    <w:rsid w:val="00DD0359"/>
    <w:rsid w:val="00DD0449"/>
    <w:rsid w:val="00DD5063"/>
    <w:rsid w:val="00DE1AC1"/>
    <w:rsid w:val="00DF00A8"/>
    <w:rsid w:val="00DF00F6"/>
    <w:rsid w:val="00E00529"/>
    <w:rsid w:val="00E038CC"/>
    <w:rsid w:val="00E07639"/>
    <w:rsid w:val="00E10996"/>
    <w:rsid w:val="00E15B80"/>
    <w:rsid w:val="00E22D1D"/>
    <w:rsid w:val="00E24B29"/>
    <w:rsid w:val="00E4030A"/>
    <w:rsid w:val="00E51F23"/>
    <w:rsid w:val="00E64F0C"/>
    <w:rsid w:val="00E6777E"/>
    <w:rsid w:val="00E70B4A"/>
    <w:rsid w:val="00E800BF"/>
    <w:rsid w:val="00E80AF9"/>
    <w:rsid w:val="00E957D9"/>
    <w:rsid w:val="00E95E8C"/>
    <w:rsid w:val="00EA514C"/>
    <w:rsid w:val="00EA5295"/>
    <w:rsid w:val="00EB1B80"/>
    <w:rsid w:val="00EC41D3"/>
    <w:rsid w:val="00ED159E"/>
    <w:rsid w:val="00ED49C2"/>
    <w:rsid w:val="00ED5936"/>
    <w:rsid w:val="00EE1274"/>
    <w:rsid w:val="00EF482E"/>
    <w:rsid w:val="00F046FF"/>
    <w:rsid w:val="00F21689"/>
    <w:rsid w:val="00F25D1C"/>
    <w:rsid w:val="00F52F53"/>
    <w:rsid w:val="00F73E0B"/>
    <w:rsid w:val="00F9004E"/>
    <w:rsid w:val="00F95A6B"/>
    <w:rsid w:val="00FA1C86"/>
    <w:rsid w:val="00FC3AE8"/>
    <w:rsid w:val="00FE10B7"/>
    <w:rsid w:val="00FE610B"/>
    <w:rsid w:val="00FF59E3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uiPriority w:val="99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53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42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142F1"/>
    <w:rPr>
      <w:b/>
      <w:bCs/>
    </w:rPr>
  </w:style>
  <w:style w:type="character" w:styleId="Enfasis">
    <w:name w:val="Emphasis"/>
    <w:basedOn w:val="Fuentedeprrafopredeter"/>
    <w:uiPriority w:val="20"/>
    <w:qFormat/>
    <w:rsid w:val="006A4886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66D22"/>
    <w:pPr>
      <w:spacing w:after="0"/>
      <w:jc w:val="left"/>
    </w:pPr>
    <w:rPr>
      <w:rFonts w:ascii="Calibri" w:hAnsi="Calibr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66D22"/>
    <w:rPr>
      <w:rFonts w:ascii="Calibri" w:hAnsi="Calibri"/>
      <w:sz w:val="22"/>
      <w:szCs w:val="21"/>
      <w:lang w:val="es-ES"/>
    </w:rPr>
  </w:style>
  <w:style w:type="paragraph" w:customStyle="1" w:styleId="Pa9">
    <w:name w:val="Pa9"/>
    <w:basedOn w:val="Normal"/>
    <w:next w:val="Normal"/>
    <w:uiPriority w:val="99"/>
    <w:rsid w:val="007375C9"/>
    <w:pPr>
      <w:autoSpaceDE w:val="0"/>
      <w:autoSpaceDN w:val="0"/>
      <w:adjustRightInd w:val="0"/>
      <w:spacing w:after="0" w:line="221" w:lineRule="atLeast"/>
      <w:jc w:val="left"/>
    </w:pPr>
    <w:rPr>
      <w:rFonts w:ascii="Montserrat Light" w:hAnsi="Montserrat Light"/>
      <w:sz w:val="24"/>
      <w:lang w:val="es-ES"/>
    </w:rPr>
  </w:style>
  <w:style w:type="paragraph" w:customStyle="1" w:styleId="Pa10">
    <w:name w:val="Pa10"/>
    <w:basedOn w:val="Normal"/>
    <w:next w:val="Normal"/>
    <w:uiPriority w:val="99"/>
    <w:rsid w:val="00C94F42"/>
    <w:pPr>
      <w:autoSpaceDE w:val="0"/>
      <w:autoSpaceDN w:val="0"/>
      <w:adjustRightInd w:val="0"/>
      <w:spacing w:after="0" w:line="221" w:lineRule="atLeast"/>
      <w:jc w:val="left"/>
    </w:pPr>
    <w:rPr>
      <w:rFonts w:ascii="Montserrat Medium" w:hAnsi="Montserrat Medium"/>
      <w:sz w:val="24"/>
      <w:lang w:val="es-ES"/>
    </w:rPr>
  </w:style>
  <w:style w:type="paragraph" w:customStyle="1" w:styleId="Pa11">
    <w:name w:val="Pa11"/>
    <w:basedOn w:val="Normal"/>
    <w:next w:val="Normal"/>
    <w:uiPriority w:val="99"/>
    <w:rsid w:val="00C94F42"/>
    <w:pPr>
      <w:autoSpaceDE w:val="0"/>
      <w:autoSpaceDN w:val="0"/>
      <w:adjustRightInd w:val="0"/>
      <w:spacing w:after="0" w:line="221" w:lineRule="atLeast"/>
      <w:jc w:val="left"/>
    </w:pPr>
    <w:rPr>
      <w:rFonts w:ascii="Montserrat Light" w:hAnsi="Montserrat Light"/>
      <w:sz w:val="24"/>
      <w:lang w:val="es-ES"/>
    </w:rPr>
  </w:style>
  <w:style w:type="paragraph" w:customStyle="1" w:styleId="Pa12">
    <w:name w:val="Pa12"/>
    <w:basedOn w:val="Normal"/>
    <w:next w:val="Normal"/>
    <w:uiPriority w:val="99"/>
    <w:rsid w:val="00C94F42"/>
    <w:pPr>
      <w:autoSpaceDE w:val="0"/>
      <w:autoSpaceDN w:val="0"/>
      <w:adjustRightInd w:val="0"/>
      <w:spacing w:after="0" w:line="221" w:lineRule="atLeast"/>
      <w:jc w:val="left"/>
    </w:pPr>
    <w:rPr>
      <w:rFonts w:ascii="Montserrat Light" w:hAnsi="Montserrat Light"/>
      <w:sz w:val="24"/>
      <w:lang w:val="es-ES"/>
    </w:rPr>
  </w:style>
  <w:style w:type="paragraph" w:customStyle="1" w:styleId="Default">
    <w:name w:val="Default"/>
    <w:rsid w:val="0083219A"/>
    <w:pPr>
      <w:autoSpaceDE w:val="0"/>
      <w:autoSpaceDN w:val="0"/>
      <w:adjustRightInd w:val="0"/>
      <w:spacing w:after="0"/>
    </w:pPr>
    <w:rPr>
      <w:rFonts w:ascii="Montserrat Light" w:hAnsi="Montserrat Light" w:cs="Montserrat Light"/>
      <w:color w:val="000000"/>
      <w:lang w:val="es-ES"/>
    </w:rPr>
  </w:style>
  <w:style w:type="character" w:customStyle="1" w:styleId="A2">
    <w:name w:val="A2"/>
    <w:uiPriority w:val="99"/>
    <w:rsid w:val="0083219A"/>
    <w:rPr>
      <w:rFonts w:cs="Montserrat Light"/>
      <w:color w:val="233F8F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EC41D3"/>
    <w:pPr>
      <w:spacing w:line="221" w:lineRule="atLeast"/>
    </w:pPr>
    <w:rPr>
      <w:rFonts w:ascii="Montserrat" w:hAnsi="Montserrat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3473</Characters>
  <Application>Microsoft Word 12.0.1</Application>
  <DocSecurity>0</DocSecurity>
  <Lines>28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4265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2020-06-03T09:40:00Z</dcterms:created>
  <dcterms:modified xsi:type="dcterms:W3CDTF">2020-06-03T09:40:00Z</dcterms:modified>
</cp:coreProperties>
</file>