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24B29" w:rsidRDefault="00E24B29"/>
    <w:p w:rsidR="00E24B29" w:rsidRDefault="00E24B29"/>
    <w:p w:rsidR="00E24B29" w:rsidRPr="0083748B" w:rsidRDefault="007C00A7" w:rsidP="00B97011">
      <w:pPr>
        <w:spacing w:before="400" w:after="0"/>
        <w:jc w:val="right"/>
        <w:rPr>
          <w:rFonts w:ascii="Alwyn OT Light" w:hAnsi="Alwyn OT Light"/>
          <w:sz w:val="20"/>
        </w:rPr>
      </w:pPr>
      <w:r>
        <w:rPr>
          <w:rFonts w:ascii="Alwyn OT Light" w:hAnsi="Alwyn OT Light"/>
          <w:sz w:val="20"/>
        </w:rPr>
        <w:t>0</w:t>
      </w:r>
      <w:r w:rsidR="00461B7D">
        <w:rPr>
          <w:rFonts w:ascii="Alwyn OT Light" w:hAnsi="Alwyn OT Light"/>
          <w:sz w:val="20"/>
        </w:rPr>
        <w:t>5</w:t>
      </w:r>
      <w:r w:rsidR="004C789B">
        <w:rPr>
          <w:rFonts w:ascii="Alwyn OT Light" w:hAnsi="Alwyn OT Light"/>
          <w:sz w:val="20"/>
        </w:rPr>
        <w:t>/0</w:t>
      </w:r>
      <w:r>
        <w:rPr>
          <w:rFonts w:ascii="Alwyn OT Light" w:hAnsi="Alwyn OT Light"/>
          <w:sz w:val="20"/>
        </w:rPr>
        <w:t>3</w:t>
      </w:r>
      <w:r w:rsidR="002219E1">
        <w:rPr>
          <w:rFonts w:ascii="Alwyn OT Light" w:hAnsi="Alwyn OT Light"/>
          <w:sz w:val="20"/>
        </w:rPr>
        <w:t>/</w:t>
      </w:r>
      <w:r w:rsidR="00EC6D2E">
        <w:rPr>
          <w:rFonts w:ascii="Alwyn OT Light" w:hAnsi="Alwyn OT Light"/>
          <w:sz w:val="20"/>
        </w:rPr>
        <w:t>20</w:t>
      </w:r>
      <w:r w:rsidR="004C789B">
        <w:rPr>
          <w:rFonts w:ascii="Alwyn OT Light" w:hAnsi="Alwyn OT Light"/>
          <w:sz w:val="20"/>
        </w:rPr>
        <w:t>21</w:t>
      </w:r>
    </w:p>
    <w:p w:rsidR="007564DD" w:rsidRPr="007564DD" w:rsidRDefault="00425946" w:rsidP="0083748B">
      <w:pPr>
        <w:spacing w:before="600" w:after="0" w:line="440" w:lineRule="exact"/>
        <w:rPr>
          <w:rFonts w:ascii="Arial Narrow" w:hAnsi="Arial Narrow"/>
          <w:b/>
          <w:sz w:val="40"/>
          <w:szCs w:val="20"/>
          <w:lang w:eastAsia="es-ES_tradnl"/>
        </w:rPr>
      </w:pPr>
      <w:r>
        <w:rPr>
          <w:rFonts w:ascii="Arial Narrow" w:hAnsi="Arial Narrow"/>
          <w:b/>
          <w:sz w:val="40"/>
          <w:szCs w:val="13"/>
          <w:shd w:val="clear" w:color="auto" w:fill="FFFFFF"/>
          <w:lang w:eastAsia="es-ES_tradnl"/>
        </w:rPr>
        <w:t xml:space="preserve">El Centro Cultural Miguel Delibes abre sus puertas </w:t>
      </w:r>
      <w:r w:rsidR="00461B7D">
        <w:rPr>
          <w:rFonts w:ascii="Arial Narrow" w:hAnsi="Arial Narrow"/>
          <w:b/>
          <w:sz w:val="40"/>
          <w:szCs w:val="13"/>
          <w:shd w:val="clear" w:color="auto" w:fill="FFFFFF"/>
          <w:lang w:eastAsia="es-ES_tradnl"/>
        </w:rPr>
        <w:t xml:space="preserve">al público </w:t>
      </w:r>
      <w:r w:rsidR="008A73BA">
        <w:rPr>
          <w:rFonts w:ascii="Arial Narrow" w:hAnsi="Arial Narrow"/>
          <w:b/>
          <w:sz w:val="40"/>
          <w:szCs w:val="13"/>
          <w:shd w:val="clear" w:color="auto" w:fill="FFFFFF"/>
          <w:lang w:eastAsia="es-ES_tradnl"/>
        </w:rPr>
        <w:t>y acoge</w:t>
      </w:r>
      <w:r w:rsidR="0095383D">
        <w:rPr>
          <w:rFonts w:ascii="Arial Narrow" w:hAnsi="Arial Narrow"/>
          <w:b/>
          <w:sz w:val="40"/>
          <w:szCs w:val="13"/>
          <w:shd w:val="clear" w:color="auto" w:fill="FFFFFF"/>
          <w:lang w:eastAsia="es-ES_tradnl"/>
        </w:rPr>
        <w:t>rá el</w:t>
      </w:r>
      <w:r>
        <w:rPr>
          <w:rFonts w:ascii="Arial Narrow" w:hAnsi="Arial Narrow"/>
          <w:b/>
          <w:sz w:val="40"/>
          <w:szCs w:val="13"/>
          <w:shd w:val="clear" w:color="auto" w:fill="FFFFFF"/>
          <w:lang w:eastAsia="es-ES_tradnl"/>
        </w:rPr>
        <w:t xml:space="preserve"> Abono 11 de l</w:t>
      </w:r>
      <w:r w:rsidR="00555D60">
        <w:rPr>
          <w:rFonts w:ascii="Arial Narrow" w:hAnsi="Arial Narrow"/>
          <w:b/>
          <w:sz w:val="40"/>
          <w:szCs w:val="13"/>
          <w:shd w:val="clear" w:color="auto" w:fill="FFFFFF"/>
          <w:lang w:eastAsia="es-ES_tradnl"/>
        </w:rPr>
        <w:t xml:space="preserve">a Orquesta Sinfónica de Castilla y León, </w:t>
      </w:r>
      <w:r>
        <w:rPr>
          <w:rFonts w:ascii="Arial Narrow" w:hAnsi="Arial Narrow"/>
          <w:b/>
          <w:sz w:val="40"/>
          <w:szCs w:val="13"/>
          <w:shd w:val="clear" w:color="auto" w:fill="FFFFFF"/>
          <w:lang w:eastAsia="es-ES_tradnl"/>
        </w:rPr>
        <w:t xml:space="preserve">que interpretará sinfonías </w:t>
      </w:r>
      <w:r w:rsidRPr="00425946">
        <w:rPr>
          <w:rFonts w:ascii="Arial Narrow" w:hAnsi="Arial Narrow"/>
          <w:b/>
          <w:sz w:val="40"/>
          <w:szCs w:val="13"/>
          <w:shd w:val="clear" w:color="auto" w:fill="FFFFFF"/>
          <w:lang w:eastAsia="es-ES_tradnl"/>
        </w:rPr>
        <w:t>de Brahms y Schumann</w:t>
      </w:r>
      <w:r>
        <w:rPr>
          <w:rFonts w:ascii="Arial Narrow" w:hAnsi="Arial Narrow"/>
          <w:b/>
          <w:sz w:val="40"/>
          <w:szCs w:val="13"/>
          <w:shd w:val="clear" w:color="auto" w:fill="FFFFFF"/>
          <w:lang w:eastAsia="es-ES_tradnl"/>
        </w:rPr>
        <w:t xml:space="preserve">, bajo la dirección de </w:t>
      </w:r>
      <w:r w:rsidR="00555D60">
        <w:rPr>
          <w:rFonts w:ascii="Arial Narrow" w:hAnsi="Arial Narrow"/>
          <w:b/>
          <w:sz w:val="40"/>
          <w:szCs w:val="13"/>
          <w:shd w:val="clear" w:color="auto" w:fill="FFFFFF"/>
          <w:lang w:eastAsia="es-ES_tradnl"/>
        </w:rPr>
        <w:t>James Conlon</w:t>
      </w:r>
    </w:p>
    <w:p w:rsidR="00840BAF" w:rsidRPr="00840BAF" w:rsidRDefault="00461B7D" w:rsidP="004C7497">
      <w:pPr>
        <w:spacing w:before="200" w:after="0" w:line="320" w:lineRule="exact"/>
        <w:rPr>
          <w:b/>
          <w:sz w:val="24"/>
          <w:szCs w:val="13"/>
          <w:shd w:val="clear" w:color="auto" w:fill="FFFFFF"/>
          <w:lang w:eastAsia="es-ES_tradnl"/>
        </w:rPr>
      </w:pPr>
      <w:r>
        <w:rPr>
          <w:rFonts w:ascii="Arial Narrow" w:hAnsi="Arial Narrow"/>
          <w:b/>
          <w:color w:val="404040" w:themeColor="text1" w:themeTint="BF"/>
          <w:sz w:val="28"/>
          <w:szCs w:val="13"/>
          <w:shd w:val="clear" w:color="auto" w:fill="FFFFFF"/>
          <w:lang w:eastAsia="es-ES_tradnl"/>
        </w:rPr>
        <w:t>E</w:t>
      </w:r>
      <w:r w:rsidR="00425946">
        <w:rPr>
          <w:rFonts w:ascii="Arial Narrow" w:hAnsi="Arial Narrow"/>
          <w:b/>
          <w:color w:val="404040" w:themeColor="text1" w:themeTint="BF"/>
          <w:sz w:val="28"/>
          <w:szCs w:val="13"/>
          <w:shd w:val="clear" w:color="auto" w:fill="FFFFFF"/>
          <w:lang w:eastAsia="es-ES_tradnl"/>
        </w:rPr>
        <w:t>l público volverá a disfrutar del directo de la Orquesta Sinfónica de Castilla y León en el Centro Cultural Miguel Delibes. Del miércoles 10 al sábado 13 de marzo se desarrollará</w:t>
      </w:r>
      <w:r w:rsidR="00912230">
        <w:rPr>
          <w:rFonts w:ascii="Arial Narrow" w:hAnsi="Arial Narrow"/>
          <w:b/>
          <w:color w:val="404040" w:themeColor="text1" w:themeTint="BF"/>
          <w:sz w:val="28"/>
          <w:szCs w:val="13"/>
          <w:shd w:val="clear" w:color="auto" w:fill="FFFFFF"/>
          <w:lang w:eastAsia="es-ES_tradnl"/>
        </w:rPr>
        <w:t>n</w:t>
      </w:r>
      <w:r w:rsidR="00425946">
        <w:rPr>
          <w:rFonts w:ascii="Arial Narrow" w:hAnsi="Arial Narrow"/>
          <w:b/>
          <w:color w:val="404040" w:themeColor="text1" w:themeTint="BF"/>
          <w:sz w:val="28"/>
          <w:szCs w:val="13"/>
          <w:shd w:val="clear" w:color="auto" w:fill="FFFFFF"/>
          <w:lang w:eastAsia="es-ES_tradnl"/>
        </w:rPr>
        <w:t xml:space="preserve"> </w:t>
      </w:r>
      <w:r w:rsidR="00912230">
        <w:rPr>
          <w:rFonts w:ascii="Arial Narrow" w:hAnsi="Arial Narrow"/>
          <w:b/>
          <w:color w:val="404040" w:themeColor="text1" w:themeTint="BF"/>
          <w:sz w:val="28"/>
          <w:szCs w:val="13"/>
          <w:shd w:val="clear" w:color="auto" w:fill="FFFFFF"/>
          <w:lang w:eastAsia="es-ES_tradnl"/>
        </w:rPr>
        <w:t xml:space="preserve">los cuatro </w:t>
      </w:r>
      <w:r w:rsidR="00425946">
        <w:rPr>
          <w:rFonts w:ascii="Arial Narrow" w:hAnsi="Arial Narrow"/>
          <w:b/>
          <w:color w:val="404040" w:themeColor="text1" w:themeTint="BF"/>
          <w:sz w:val="28"/>
          <w:szCs w:val="13"/>
          <w:shd w:val="clear" w:color="auto" w:fill="FFFFFF"/>
          <w:lang w:eastAsia="es-ES_tradnl"/>
        </w:rPr>
        <w:t>concierto</w:t>
      </w:r>
      <w:r w:rsidR="00912230">
        <w:rPr>
          <w:rFonts w:ascii="Arial Narrow" w:hAnsi="Arial Narrow"/>
          <w:b/>
          <w:color w:val="404040" w:themeColor="text1" w:themeTint="BF"/>
          <w:sz w:val="28"/>
          <w:szCs w:val="13"/>
          <w:shd w:val="clear" w:color="auto" w:fill="FFFFFF"/>
          <w:lang w:eastAsia="es-ES_tradnl"/>
        </w:rPr>
        <w:t>s</w:t>
      </w:r>
      <w:r w:rsidR="00425946">
        <w:rPr>
          <w:rFonts w:ascii="Arial Narrow" w:hAnsi="Arial Narrow"/>
          <w:b/>
          <w:color w:val="404040" w:themeColor="text1" w:themeTint="BF"/>
          <w:sz w:val="28"/>
          <w:szCs w:val="13"/>
          <w:shd w:val="clear" w:color="auto" w:fill="FFFFFF"/>
          <w:lang w:eastAsia="es-ES_tradnl"/>
        </w:rPr>
        <w:t xml:space="preserve"> de Abono 11. </w:t>
      </w:r>
      <w:r w:rsidR="00555D60">
        <w:rPr>
          <w:rFonts w:ascii="Arial Narrow" w:hAnsi="Arial Narrow"/>
          <w:b/>
          <w:color w:val="404040" w:themeColor="text1" w:themeTint="BF"/>
          <w:sz w:val="28"/>
          <w:szCs w:val="13"/>
          <w:shd w:val="clear" w:color="auto" w:fill="FFFFFF"/>
          <w:lang w:eastAsia="es-ES_tradnl"/>
        </w:rPr>
        <w:t xml:space="preserve">El director estadounidense James Conlon dirigirá </w:t>
      </w:r>
      <w:r w:rsidR="00357112">
        <w:rPr>
          <w:rFonts w:ascii="Arial Narrow" w:hAnsi="Arial Narrow"/>
          <w:b/>
          <w:color w:val="404040" w:themeColor="text1" w:themeTint="BF"/>
          <w:sz w:val="28"/>
          <w:szCs w:val="13"/>
          <w:shd w:val="clear" w:color="auto" w:fill="FFFFFF"/>
          <w:lang w:eastAsia="es-ES_tradnl"/>
        </w:rPr>
        <w:t xml:space="preserve">por primera vez </w:t>
      </w:r>
      <w:r w:rsidR="00555D60">
        <w:rPr>
          <w:rFonts w:ascii="Arial Narrow" w:hAnsi="Arial Narrow"/>
          <w:b/>
          <w:color w:val="404040" w:themeColor="text1" w:themeTint="BF"/>
          <w:sz w:val="28"/>
          <w:szCs w:val="13"/>
          <w:shd w:val="clear" w:color="auto" w:fill="FFFFFF"/>
          <w:lang w:eastAsia="es-ES_tradnl"/>
        </w:rPr>
        <w:t>a la Orquesta Sinfónica de Castilla y Le</w:t>
      </w:r>
      <w:r w:rsidR="00357112">
        <w:rPr>
          <w:rFonts w:ascii="Arial Narrow" w:hAnsi="Arial Narrow"/>
          <w:b/>
          <w:color w:val="404040" w:themeColor="text1" w:themeTint="BF"/>
          <w:sz w:val="28"/>
          <w:szCs w:val="13"/>
          <w:shd w:val="clear" w:color="auto" w:fill="FFFFFF"/>
          <w:lang w:eastAsia="es-ES_tradnl"/>
        </w:rPr>
        <w:t>ó</w:t>
      </w:r>
      <w:r w:rsidR="00555D60">
        <w:rPr>
          <w:rFonts w:ascii="Arial Narrow" w:hAnsi="Arial Narrow"/>
          <w:b/>
          <w:color w:val="404040" w:themeColor="text1" w:themeTint="BF"/>
          <w:sz w:val="28"/>
          <w:szCs w:val="13"/>
          <w:shd w:val="clear" w:color="auto" w:fill="FFFFFF"/>
          <w:lang w:eastAsia="es-ES_tradnl"/>
        </w:rPr>
        <w:t>n</w:t>
      </w:r>
      <w:r w:rsidR="00ED238A">
        <w:rPr>
          <w:rFonts w:ascii="Arial Narrow" w:hAnsi="Arial Narrow"/>
          <w:b/>
          <w:color w:val="404040" w:themeColor="text1" w:themeTint="BF"/>
          <w:sz w:val="28"/>
          <w:szCs w:val="13"/>
          <w:shd w:val="clear" w:color="auto" w:fill="FFFFFF"/>
          <w:lang w:eastAsia="es-ES_tradnl"/>
        </w:rPr>
        <w:t xml:space="preserve">, a través de un </w:t>
      </w:r>
      <w:r w:rsidR="00555D60">
        <w:rPr>
          <w:rFonts w:ascii="Arial Narrow" w:hAnsi="Arial Narrow"/>
          <w:b/>
          <w:color w:val="404040" w:themeColor="text1" w:themeTint="BF"/>
          <w:sz w:val="28"/>
          <w:szCs w:val="13"/>
          <w:shd w:val="clear" w:color="auto" w:fill="FFFFFF"/>
          <w:lang w:eastAsia="es-ES_tradnl"/>
        </w:rPr>
        <w:t>programa que abordará la ‘Sinfonía nº 3’ de Johannes Brahms y la ‘Sinfon</w:t>
      </w:r>
      <w:r w:rsidR="00ED238A">
        <w:rPr>
          <w:rFonts w:ascii="Arial Narrow" w:hAnsi="Arial Narrow"/>
          <w:b/>
          <w:color w:val="404040" w:themeColor="text1" w:themeTint="BF"/>
          <w:sz w:val="28"/>
          <w:szCs w:val="13"/>
          <w:shd w:val="clear" w:color="auto" w:fill="FFFFFF"/>
          <w:lang w:eastAsia="es-ES_tradnl"/>
        </w:rPr>
        <w:t>ía nº 3, ‘</w:t>
      </w:r>
      <w:r w:rsidR="00555D60">
        <w:rPr>
          <w:rFonts w:ascii="Arial Narrow" w:hAnsi="Arial Narrow"/>
          <w:b/>
          <w:color w:val="404040" w:themeColor="text1" w:themeTint="BF"/>
          <w:sz w:val="28"/>
          <w:szCs w:val="13"/>
          <w:shd w:val="clear" w:color="auto" w:fill="FFFFFF"/>
          <w:lang w:eastAsia="es-ES_tradnl"/>
        </w:rPr>
        <w:t>Renana’ de Robert Schumann</w:t>
      </w:r>
      <w:r w:rsidR="00ED238A">
        <w:rPr>
          <w:rFonts w:ascii="Arial Narrow" w:hAnsi="Arial Narrow"/>
          <w:b/>
          <w:color w:val="404040" w:themeColor="text1" w:themeTint="BF"/>
          <w:sz w:val="28"/>
          <w:szCs w:val="13"/>
          <w:shd w:val="clear" w:color="auto" w:fill="FFFFFF"/>
          <w:lang w:eastAsia="es-ES_tradnl"/>
        </w:rPr>
        <w:t>.</w:t>
      </w:r>
    </w:p>
    <w:p w:rsidR="00425946" w:rsidRDefault="00906F79" w:rsidP="0098541F">
      <w:pPr>
        <w:spacing w:before="360" w:after="0" w:line="320" w:lineRule="exact"/>
        <w:rPr>
          <w:sz w:val="24"/>
          <w:szCs w:val="13"/>
          <w:shd w:val="clear" w:color="auto" w:fill="FFFFFF"/>
          <w:lang w:eastAsia="es-ES_tradnl"/>
        </w:rPr>
      </w:pPr>
      <w:r>
        <w:rPr>
          <w:sz w:val="24"/>
          <w:szCs w:val="13"/>
          <w:shd w:val="clear" w:color="auto" w:fill="FFFFFF"/>
          <w:lang w:eastAsia="es-ES_tradnl"/>
        </w:rPr>
        <w:t>La Orquesta Sinfónica de Castilla y León ofrecerá la próxima semana</w:t>
      </w:r>
      <w:r w:rsidR="00425946">
        <w:rPr>
          <w:sz w:val="24"/>
          <w:szCs w:val="13"/>
          <w:shd w:val="clear" w:color="auto" w:fill="FFFFFF"/>
          <w:lang w:eastAsia="es-ES_tradnl"/>
        </w:rPr>
        <w:t xml:space="preserve">, del miércoles 10 al sábado 13 de marzo a las 19:30 horas, </w:t>
      </w:r>
      <w:r>
        <w:rPr>
          <w:sz w:val="24"/>
          <w:szCs w:val="13"/>
          <w:shd w:val="clear" w:color="auto" w:fill="FFFFFF"/>
          <w:lang w:eastAsia="es-ES_tradnl"/>
        </w:rPr>
        <w:t>su</w:t>
      </w:r>
      <w:r w:rsidR="00425946">
        <w:rPr>
          <w:sz w:val="24"/>
          <w:szCs w:val="13"/>
          <w:shd w:val="clear" w:color="auto" w:fill="FFFFFF"/>
          <w:lang w:eastAsia="es-ES_tradnl"/>
        </w:rPr>
        <w:t>s</w:t>
      </w:r>
      <w:r>
        <w:rPr>
          <w:sz w:val="24"/>
          <w:szCs w:val="13"/>
          <w:shd w:val="clear" w:color="auto" w:fill="FFFFFF"/>
          <w:lang w:eastAsia="es-ES_tradnl"/>
        </w:rPr>
        <w:t xml:space="preserve"> </w:t>
      </w:r>
      <w:r w:rsidR="00741913">
        <w:rPr>
          <w:sz w:val="24"/>
          <w:szCs w:val="13"/>
          <w:shd w:val="clear" w:color="auto" w:fill="FFFFFF"/>
          <w:lang w:eastAsia="es-ES_tradnl"/>
        </w:rPr>
        <w:t>concierto</w:t>
      </w:r>
      <w:r w:rsidR="00425946">
        <w:rPr>
          <w:sz w:val="24"/>
          <w:szCs w:val="13"/>
          <w:shd w:val="clear" w:color="auto" w:fill="FFFFFF"/>
          <w:lang w:eastAsia="es-ES_tradnl"/>
        </w:rPr>
        <w:t>s</w:t>
      </w:r>
      <w:r w:rsidR="00741913">
        <w:rPr>
          <w:sz w:val="24"/>
          <w:szCs w:val="13"/>
          <w:shd w:val="clear" w:color="auto" w:fill="FFFFFF"/>
          <w:lang w:eastAsia="es-ES_tradnl"/>
        </w:rPr>
        <w:t xml:space="preserve"> de Abono 11 de </w:t>
      </w:r>
      <w:r>
        <w:rPr>
          <w:sz w:val="24"/>
          <w:szCs w:val="13"/>
          <w:shd w:val="clear" w:color="auto" w:fill="FFFFFF"/>
          <w:lang w:eastAsia="es-ES_tradnl"/>
        </w:rPr>
        <w:t xml:space="preserve">la </w:t>
      </w:r>
      <w:r w:rsidR="00741913">
        <w:rPr>
          <w:sz w:val="24"/>
          <w:szCs w:val="13"/>
          <w:shd w:val="clear" w:color="auto" w:fill="FFFFFF"/>
          <w:lang w:eastAsia="es-ES_tradnl"/>
        </w:rPr>
        <w:t>Temporada de Invierno</w:t>
      </w:r>
      <w:r w:rsidR="00425946">
        <w:rPr>
          <w:sz w:val="24"/>
          <w:szCs w:val="13"/>
          <w:shd w:val="clear" w:color="auto" w:fill="FFFFFF"/>
          <w:lang w:eastAsia="es-ES_tradnl"/>
        </w:rPr>
        <w:t>. Estos conciertos supondrá la vuelta del público a la Sala Sinfónica Jesús López Cobos, del Centro Cultural Miguel Delibes, tras la publicación en el BOCYL de hoy viernes 5 de marzo, de la ORDEN CYT/250/2021, de 4 de marzo, por la que se levanta la suspensión de los servicios presenciales a los ciudadanos en los centros culturales dependientes de la Consejería de Cultura y Turismo.</w:t>
      </w:r>
    </w:p>
    <w:p w:rsidR="00741913" w:rsidRDefault="00425946" w:rsidP="0098541F">
      <w:pPr>
        <w:spacing w:before="360" w:after="0" w:line="320" w:lineRule="exact"/>
        <w:rPr>
          <w:sz w:val="24"/>
          <w:szCs w:val="13"/>
          <w:shd w:val="clear" w:color="auto" w:fill="FFFFFF"/>
          <w:lang w:eastAsia="es-ES_tradnl"/>
        </w:rPr>
      </w:pPr>
      <w:r>
        <w:rPr>
          <w:sz w:val="24"/>
          <w:szCs w:val="13"/>
          <w:shd w:val="clear" w:color="auto" w:fill="FFFFFF"/>
          <w:lang w:eastAsia="es-ES_tradnl"/>
        </w:rPr>
        <w:t>Los cuatro conciertos de Abono 11</w:t>
      </w:r>
      <w:r w:rsidR="00906F79">
        <w:rPr>
          <w:sz w:val="24"/>
          <w:szCs w:val="13"/>
          <w:shd w:val="clear" w:color="auto" w:fill="FFFFFF"/>
          <w:lang w:eastAsia="es-ES_tradnl"/>
        </w:rPr>
        <w:t xml:space="preserve"> </w:t>
      </w:r>
      <w:r>
        <w:rPr>
          <w:sz w:val="24"/>
          <w:szCs w:val="13"/>
          <w:shd w:val="clear" w:color="auto" w:fill="FFFFFF"/>
          <w:lang w:eastAsia="es-ES_tradnl"/>
        </w:rPr>
        <w:t>e</w:t>
      </w:r>
      <w:r w:rsidR="00741913">
        <w:rPr>
          <w:sz w:val="24"/>
          <w:szCs w:val="13"/>
          <w:shd w:val="clear" w:color="auto" w:fill="FFFFFF"/>
          <w:lang w:eastAsia="es-ES_tradnl"/>
        </w:rPr>
        <w:t>stará</w:t>
      </w:r>
      <w:r>
        <w:rPr>
          <w:sz w:val="24"/>
          <w:szCs w:val="13"/>
          <w:shd w:val="clear" w:color="auto" w:fill="FFFFFF"/>
          <w:lang w:eastAsia="es-ES_tradnl"/>
        </w:rPr>
        <w:t>n</w:t>
      </w:r>
      <w:r w:rsidR="00741913">
        <w:rPr>
          <w:sz w:val="24"/>
          <w:szCs w:val="13"/>
          <w:shd w:val="clear" w:color="auto" w:fill="FFFFFF"/>
          <w:lang w:eastAsia="es-ES_tradnl"/>
        </w:rPr>
        <w:t xml:space="preserve"> dirigido</w:t>
      </w:r>
      <w:r w:rsidR="00912230">
        <w:rPr>
          <w:sz w:val="24"/>
          <w:szCs w:val="13"/>
          <w:shd w:val="clear" w:color="auto" w:fill="FFFFFF"/>
          <w:lang w:eastAsia="es-ES_tradnl"/>
        </w:rPr>
        <w:t>s</w:t>
      </w:r>
      <w:r w:rsidR="00741913">
        <w:rPr>
          <w:sz w:val="24"/>
          <w:szCs w:val="13"/>
          <w:shd w:val="clear" w:color="auto" w:fill="FFFFFF"/>
          <w:lang w:eastAsia="es-ES_tradnl"/>
        </w:rPr>
        <w:t xml:space="preserve"> por el estadounidense James Conlon, uno de los directores más respetados en la actualidad, </w:t>
      </w:r>
      <w:r w:rsidR="005820B8">
        <w:rPr>
          <w:sz w:val="24"/>
          <w:szCs w:val="13"/>
          <w:shd w:val="clear" w:color="auto" w:fill="FFFFFF"/>
          <w:lang w:eastAsia="es-ES_tradnl"/>
        </w:rPr>
        <w:t xml:space="preserve">valorado como uno de los intérpretes de música clásica más reconocidos y </w:t>
      </w:r>
      <w:r w:rsidR="00741913">
        <w:rPr>
          <w:sz w:val="24"/>
          <w:szCs w:val="13"/>
          <w:shd w:val="clear" w:color="auto" w:fill="FFFFFF"/>
          <w:lang w:eastAsia="es-ES_tradnl"/>
        </w:rPr>
        <w:t xml:space="preserve">que colabora por primera vez </w:t>
      </w:r>
      <w:r w:rsidR="00906F79">
        <w:rPr>
          <w:sz w:val="24"/>
          <w:szCs w:val="13"/>
          <w:shd w:val="clear" w:color="auto" w:fill="FFFFFF"/>
          <w:lang w:eastAsia="es-ES_tradnl"/>
        </w:rPr>
        <w:t xml:space="preserve">junto </w:t>
      </w:r>
      <w:r w:rsidR="00741913">
        <w:rPr>
          <w:sz w:val="24"/>
          <w:szCs w:val="13"/>
          <w:shd w:val="clear" w:color="auto" w:fill="FFFFFF"/>
          <w:lang w:eastAsia="es-ES_tradnl"/>
        </w:rPr>
        <w:t>a la Orquesta Sinfónica de Castilla y León. Conlon ha cultivado un vasto repertorio sinfónico, operístico y coral, dirigiendo a prácticamente todas las orquestas sinfónicas importantes de Estados Unidos y E</w:t>
      </w:r>
      <w:r w:rsidR="005820B8">
        <w:rPr>
          <w:sz w:val="24"/>
          <w:szCs w:val="13"/>
          <w:shd w:val="clear" w:color="auto" w:fill="FFFFFF"/>
          <w:lang w:eastAsia="es-ES_tradnl"/>
        </w:rPr>
        <w:t xml:space="preserve">uropa, </w:t>
      </w:r>
      <w:r w:rsidR="00741913">
        <w:rPr>
          <w:sz w:val="24"/>
          <w:szCs w:val="13"/>
          <w:shd w:val="clear" w:color="auto" w:fill="FFFFFF"/>
          <w:lang w:eastAsia="es-ES_tradnl"/>
        </w:rPr>
        <w:t>desde su debut con la Filarmónica de Nueva York en 1974.</w:t>
      </w:r>
      <w:r w:rsidR="005820B8">
        <w:rPr>
          <w:sz w:val="24"/>
          <w:szCs w:val="13"/>
          <w:shd w:val="clear" w:color="auto" w:fill="FFFFFF"/>
          <w:lang w:eastAsia="es-ES_tradnl"/>
        </w:rPr>
        <w:t xml:space="preserve"> </w:t>
      </w:r>
      <w:r w:rsidR="0095383D">
        <w:rPr>
          <w:sz w:val="24"/>
          <w:szCs w:val="13"/>
          <w:shd w:val="clear" w:color="auto" w:fill="FFFFFF"/>
          <w:lang w:eastAsia="es-ES_tradnl"/>
        </w:rPr>
        <w:t xml:space="preserve">Director musical de la Ópera de Los Ángeles desde 2006. </w:t>
      </w:r>
      <w:r w:rsidR="005820B8">
        <w:rPr>
          <w:sz w:val="24"/>
          <w:szCs w:val="13"/>
          <w:shd w:val="clear" w:color="auto" w:fill="FFFFFF"/>
          <w:lang w:eastAsia="es-ES_tradnl"/>
        </w:rPr>
        <w:t>En 2015 fue nombrado director principal de la Orquesta Sinfónica Nacional RAI de Italia.</w:t>
      </w:r>
    </w:p>
    <w:p w:rsidR="0037296B" w:rsidRDefault="00906F79" w:rsidP="0098541F">
      <w:pPr>
        <w:spacing w:before="360" w:after="0" w:line="320" w:lineRule="exact"/>
        <w:rPr>
          <w:b/>
          <w:sz w:val="24"/>
          <w:szCs w:val="13"/>
          <w:shd w:val="clear" w:color="auto" w:fill="FFFFFF"/>
          <w:lang w:eastAsia="es-ES_tradnl"/>
        </w:rPr>
      </w:pPr>
      <w:r w:rsidRPr="00906F79">
        <w:rPr>
          <w:b/>
          <w:sz w:val="24"/>
          <w:szCs w:val="13"/>
          <w:shd w:val="clear" w:color="auto" w:fill="FFFFFF"/>
          <w:lang w:eastAsia="es-ES_tradnl"/>
        </w:rPr>
        <w:t>Programa de Abono con Brahms y S</w:t>
      </w:r>
      <w:r w:rsidR="005B189C">
        <w:rPr>
          <w:b/>
          <w:sz w:val="24"/>
          <w:szCs w:val="13"/>
          <w:shd w:val="clear" w:color="auto" w:fill="FFFFFF"/>
          <w:lang w:eastAsia="es-ES_tradnl"/>
        </w:rPr>
        <w:t>c</w:t>
      </w:r>
      <w:r w:rsidRPr="00906F79">
        <w:rPr>
          <w:b/>
          <w:sz w:val="24"/>
          <w:szCs w:val="13"/>
          <w:shd w:val="clear" w:color="auto" w:fill="FFFFFF"/>
          <w:lang w:eastAsia="es-ES_tradnl"/>
        </w:rPr>
        <w:t>humann</w:t>
      </w:r>
      <w:bookmarkStart w:id="0" w:name="_GoBack"/>
      <w:bookmarkEnd w:id="0"/>
    </w:p>
    <w:p w:rsidR="000E7E41" w:rsidRDefault="005820B8" w:rsidP="0098541F">
      <w:pPr>
        <w:spacing w:before="360" w:after="0" w:line="320" w:lineRule="exact"/>
        <w:rPr>
          <w:sz w:val="24"/>
          <w:szCs w:val="13"/>
          <w:shd w:val="clear" w:color="auto" w:fill="FFFFFF"/>
          <w:lang w:eastAsia="es-ES_tradnl"/>
        </w:rPr>
      </w:pPr>
      <w:r>
        <w:rPr>
          <w:sz w:val="24"/>
          <w:szCs w:val="13"/>
          <w:shd w:val="clear" w:color="auto" w:fill="FFFFFF"/>
          <w:lang w:eastAsia="es-ES_tradnl"/>
        </w:rPr>
        <w:t>Bajo la dirección de Conlon, la Orquesta Sinfónica de Castilla y León interpretará el programa de ‘Las sinfonías del Rin’</w:t>
      </w:r>
      <w:r w:rsidR="00DE42BD">
        <w:rPr>
          <w:sz w:val="24"/>
          <w:szCs w:val="13"/>
          <w:shd w:val="clear" w:color="auto" w:fill="FFFFFF"/>
          <w:lang w:eastAsia="es-ES_tradnl"/>
        </w:rPr>
        <w:t xml:space="preserve">, tomando a este río </w:t>
      </w:r>
      <w:r w:rsidR="0037296B">
        <w:rPr>
          <w:sz w:val="24"/>
          <w:szCs w:val="13"/>
          <w:shd w:val="clear" w:color="auto" w:fill="FFFFFF"/>
          <w:lang w:eastAsia="es-ES_tradnl"/>
        </w:rPr>
        <w:t xml:space="preserve">europeo </w:t>
      </w:r>
      <w:r w:rsidR="00DE42BD">
        <w:rPr>
          <w:sz w:val="24"/>
          <w:szCs w:val="13"/>
          <w:shd w:val="clear" w:color="auto" w:fill="FFFFFF"/>
          <w:lang w:eastAsia="es-ES_tradnl"/>
        </w:rPr>
        <w:t xml:space="preserve">como hilo conductor que fluye </w:t>
      </w:r>
      <w:r>
        <w:rPr>
          <w:sz w:val="24"/>
          <w:szCs w:val="13"/>
          <w:shd w:val="clear" w:color="auto" w:fill="FFFFFF"/>
          <w:lang w:eastAsia="es-ES_tradnl"/>
        </w:rPr>
        <w:t xml:space="preserve">entre las dos sinfonías de este concierto, la de </w:t>
      </w:r>
      <w:r w:rsidR="00F22261">
        <w:rPr>
          <w:sz w:val="24"/>
          <w:szCs w:val="13"/>
          <w:shd w:val="clear" w:color="auto" w:fill="FFFFFF"/>
          <w:lang w:eastAsia="es-ES_tradnl"/>
        </w:rPr>
        <w:t>Johannes Brahms, escrita por el compositor e</w:t>
      </w:r>
      <w:r w:rsidR="00F22261" w:rsidRPr="00F22261">
        <w:rPr>
          <w:sz w:val="24"/>
          <w:szCs w:val="13"/>
          <w:shd w:val="clear" w:color="auto" w:fill="FFFFFF"/>
          <w:lang w:eastAsia="es-ES_tradnl"/>
        </w:rPr>
        <w:t xml:space="preserve">n el verano de 1883 en Wiesbaden, </w:t>
      </w:r>
      <w:r w:rsidR="00F22261">
        <w:rPr>
          <w:sz w:val="24"/>
          <w:szCs w:val="13"/>
          <w:shd w:val="clear" w:color="auto" w:fill="FFFFFF"/>
          <w:lang w:eastAsia="es-ES_tradnl"/>
        </w:rPr>
        <w:t xml:space="preserve">desde su </w:t>
      </w:r>
      <w:r w:rsidR="00F22261" w:rsidRPr="00F22261">
        <w:rPr>
          <w:sz w:val="24"/>
          <w:szCs w:val="13"/>
          <w:shd w:val="clear" w:color="auto" w:fill="FFFFFF"/>
          <w:lang w:eastAsia="es-ES_tradnl"/>
        </w:rPr>
        <w:t xml:space="preserve">estudio </w:t>
      </w:r>
      <w:r w:rsidR="00F22261">
        <w:rPr>
          <w:sz w:val="24"/>
          <w:szCs w:val="13"/>
          <w:shd w:val="clear" w:color="auto" w:fill="FFFFFF"/>
          <w:lang w:eastAsia="es-ES_tradnl"/>
        </w:rPr>
        <w:t>con vistas al valle del Rin</w:t>
      </w:r>
      <w:r w:rsidR="0087759B">
        <w:rPr>
          <w:sz w:val="24"/>
          <w:szCs w:val="13"/>
          <w:shd w:val="clear" w:color="auto" w:fill="FFFFFF"/>
          <w:lang w:eastAsia="es-ES_tradnl"/>
        </w:rPr>
        <w:t>;</w:t>
      </w:r>
      <w:r w:rsidR="00F22261">
        <w:rPr>
          <w:sz w:val="24"/>
          <w:szCs w:val="13"/>
          <w:shd w:val="clear" w:color="auto" w:fill="FFFFFF"/>
          <w:lang w:eastAsia="es-ES_tradnl"/>
        </w:rPr>
        <w:t xml:space="preserve"> y la sinfonía de Robert Schumann, </w:t>
      </w:r>
      <w:r w:rsidR="00DE42BD">
        <w:rPr>
          <w:sz w:val="24"/>
          <w:szCs w:val="13"/>
          <w:shd w:val="clear" w:color="auto" w:fill="FFFFFF"/>
          <w:lang w:eastAsia="es-ES_tradnl"/>
        </w:rPr>
        <w:t xml:space="preserve">la </w:t>
      </w:r>
      <w:r w:rsidR="00F22261">
        <w:rPr>
          <w:sz w:val="24"/>
          <w:szCs w:val="13"/>
          <w:shd w:val="clear" w:color="auto" w:fill="FFFFFF"/>
          <w:lang w:eastAsia="es-ES_tradnl"/>
        </w:rPr>
        <w:t>‘</w:t>
      </w:r>
      <w:r w:rsidR="00F22261" w:rsidRPr="00DE42BD">
        <w:rPr>
          <w:i/>
          <w:sz w:val="24"/>
          <w:szCs w:val="13"/>
          <w:shd w:val="clear" w:color="auto" w:fill="FFFFFF"/>
          <w:lang w:eastAsia="es-ES_tradnl"/>
        </w:rPr>
        <w:t>Renana</w:t>
      </w:r>
      <w:r w:rsidR="00F22261" w:rsidRPr="00DE42BD">
        <w:rPr>
          <w:sz w:val="24"/>
          <w:szCs w:val="13"/>
          <w:shd w:val="clear" w:color="auto" w:fill="FFFFFF"/>
          <w:lang w:eastAsia="es-ES_tradnl"/>
        </w:rPr>
        <w:t>’</w:t>
      </w:r>
      <w:r w:rsidR="00DE42BD" w:rsidRPr="00DE42BD">
        <w:rPr>
          <w:sz w:val="24"/>
          <w:szCs w:val="13"/>
          <w:shd w:val="clear" w:color="auto" w:fill="FFFFFF"/>
          <w:lang w:eastAsia="es-ES_tradnl"/>
        </w:rPr>
        <w:t>,</w:t>
      </w:r>
      <w:r w:rsidR="00F22261">
        <w:rPr>
          <w:sz w:val="24"/>
          <w:szCs w:val="13"/>
          <w:shd w:val="clear" w:color="auto" w:fill="FFFFFF"/>
          <w:lang w:eastAsia="es-ES_tradnl"/>
        </w:rPr>
        <w:t xml:space="preserve"> que compuso en Dússeldorf a finales de 1850.</w:t>
      </w:r>
      <w:r w:rsidR="000E7E41">
        <w:rPr>
          <w:sz w:val="24"/>
          <w:szCs w:val="13"/>
          <w:shd w:val="clear" w:color="auto" w:fill="FFFFFF"/>
          <w:lang w:eastAsia="es-ES_tradnl"/>
        </w:rPr>
        <w:t xml:space="preserve"> Dos obras que, como elementos que atesora el río Rin, mostrarán movimientos asociados a lo natural, bajo la paternidad artística de Beethoven, referente permanente, que vincula estas dos obras y a sus autores.</w:t>
      </w:r>
    </w:p>
    <w:p w:rsidR="0087759B" w:rsidRDefault="0087759B" w:rsidP="0098541F">
      <w:pPr>
        <w:spacing w:before="360" w:after="0" w:line="320" w:lineRule="exact"/>
        <w:rPr>
          <w:sz w:val="24"/>
          <w:szCs w:val="13"/>
          <w:shd w:val="clear" w:color="auto" w:fill="FFFFFF"/>
          <w:lang w:eastAsia="es-ES_tradnl"/>
        </w:rPr>
      </w:pPr>
      <w:r>
        <w:rPr>
          <w:sz w:val="24"/>
          <w:szCs w:val="13"/>
          <w:shd w:val="clear" w:color="auto" w:fill="FFFFFF"/>
          <w:lang w:eastAsia="es-ES_tradnl"/>
        </w:rPr>
        <w:t>La ‘Sinfonía nº 3 en fa mayor, op. 90’ de Johannes Brahms (1833-1897)</w:t>
      </w:r>
      <w:r w:rsidR="000E7E41">
        <w:rPr>
          <w:sz w:val="24"/>
          <w:szCs w:val="13"/>
          <w:shd w:val="clear" w:color="auto" w:fill="FFFFFF"/>
          <w:lang w:eastAsia="es-ES_tradnl"/>
        </w:rPr>
        <w:t xml:space="preserve"> a la que el director encargado de estrenarla, Hans Richter, en 1833 apodó ‘</w:t>
      </w:r>
      <w:r w:rsidR="000E7E41" w:rsidRPr="00DE42BD">
        <w:rPr>
          <w:i/>
          <w:sz w:val="24"/>
          <w:szCs w:val="13"/>
          <w:shd w:val="clear" w:color="auto" w:fill="FFFFFF"/>
          <w:lang w:eastAsia="es-ES_tradnl"/>
        </w:rPr>
        <w:t>La Heroica de Brahms</w:t>
      </w:r>
      <w:r w:rsidR="000E7E41">
        <w:rPr>
          <w:sz w:val="24"/>
          <w:szCs w:val="13"/>
          <w:shd w:val="clear" w:color="auto" w:fill="FFFFFF"/>
          <w:lang w:eastAsia="es-ES_tradnl"/>
        </w:rPr>
        <w:t xml:space="preserve">’ </w:t>
      </w:r>
      <w:r>
        <w:rPr>
          <w:sz w:val="24"/>
          <w:szCs w:val="13"/>
          <w:shd w:val="clear" w:color="auto" w:fill="FFFFFF"/>
          <w:lang w:eastAsia="es-ES_tradnl"/>
        </w:rPr>
        <w:t>ha sido interpretada por la OSCyL en cinco ocasiones, siendo la última en la temporada 2017-2018 bajo la dirección de Pablo González. La ‘Sinfonía nº 3’</w:t>
      </w:r>
      <w:r w:rsidR="00071C2F">
        <w:rPr>
          <w:sz w:val="24"/>
          <w:szCs w:val="13"/>
          <w:shd w:val="clear" w:color="auto" w:fill="FFFFFF"/>
          <w:lang w:eastAsia="es-ES_tradnl"/>
        </w:rPr>
        <w:t>, estructurada en cuatro movimientos,</w:t>
      </w:r>
      <w:r>
        <w:rPr>
          <w:sz w:val="24"/>
          <w:szCs w:val="13"/>
          <w:shd w:val="clear" w:color="auto" w:fill="FFFFFF"/>
          <w:lang w:eastAsia="es-ES_tradnl"/>
        </w:rPr>
        <w:t xml:space="preserve"> es la más corta de las cuatro escritas por Brahms y en la que más se intensifican los aspectos dram</w:t>
      </w:r>
      <w:r w:rsidR="00DE42BD">
        <w:rPr>
          <w:sz w:val="24"/>
          <w:szCs w:val="13"/>
          <w:shd w:val="clear" w:color="auto" w:fill="FFFFFF"/>
          <w:lang w:eastAsia="es-ES_tradnl"/>
        </w:rPr>
        <w:t>áticos. U</w:t>
      </w:r>
      <w:r>
        <w:rPr>
          <w:sz w:val="24"/>
          <w:szCs w:val="13"/>
          <w:shd w:val="clear" w:color="auto" w:fill="FFFFFF"/>
          <w:lang w:eastAsia="es-ES_tradnl"/>
        </w:rPr>
        <w:t>n</w:t>
      </w:r>
      <w:r w:rsidR="00071C2F">
        <w:rPr>
          <w:sz w:val="24"/>
          <w:szCs w:val="13"/>
          <w:shd w:val="clear" w:color="auto" w:fill="FFFFFF"/>
          <w:lang w:eastAsia="es-ES_tradnl"/>
        </w:rPr>
        <w:t>a</w:t>
      </w:r>
      <w:r>
        <w:rPr>
          <w:sz w:val="24"/>
          <w:szCs w:val="13"/>
          <w:shd w:val="clear" w:color="auto" w:fill="FFFFFF"/>
          <w:lang w:eastAsia="es-ES_tradnl"/>
        </w:rPr>
        <w:t xml:space="preserve"> composición </w:t>
      </w:r>
      <w:r w:rsidR="00071C2F">
        <w:rPr>
          <w:sz w:val="24"/>
          <w:szCs w:val="13"/>
          <w:shd w:val="clear" w:color="auto" w:fill="FFFFFF"/>
          <w:lang w:eastAsia="es-ES_tradnl"/>
        </w:rPr>
        <w:t xml:space="preserve">que muestra un gran sentido de la concisión y un gran equilibrio, resultando </w:t>
      </w:r>
      <w:r>
        <w:rPr>
          <w:sz w:val="24"/>
          <w:szCs w:val="13"/>
          <w:shd w:val="clear" w:color="auto" w:fill="FFFFFF"/>
          <w:lang w:eastAsia="es-ES_tradnl"/>
        </w:rPr>
        <w:t>novedosa en su momento</w:t>
      </w:r>
      <w:r w:rsidR="00071C2F">
        <w:rPr>
          <w:sz w:val="24"/>
          <w:szCs w:val="13"/>
          <w:shd w:val="clear" w:color="auto" w:fill="FFFFFF"/>
          <w:lang w:eastAsia="es-ES_tradnl"/>
        </w:rPr>
        <w:t xml:space="preserve"> y</w:t>
      </w:r>
      <w:r w:rsidRPr="0087759B">
        <w:rPr>
          <w:sz w:val="24"/>
          <w:szCs w:val="13"/>
          <w:shd w:val="clear" w:color="auto" w:fill="FFFFFF"/>
          <w:lang w:eastAsia="es-ES_tradnl"/>
        </w:rPr>
        <w:t xml:space="preserve"> </w:t>
      </w:r>
      <w:r>
        <w:rPr>
          <w:sz w:val="24"/>
          <w:szCs w:val="13"/>
          <w:shd w:val="clear" w:color="auto" w:fill="FFFFFF"/>
          <w:lang w:eastAsia="es-ES_tradnl"/>
        </w:rPr>
        <w:t>complicada</w:t>
      </w:r>
      <w:r w:rsidR="00071C2F">
        <w:rPr>
          <w:sz w:val="24"/>
          <w:szCs w:val="13"/>
          <w:shd w:val="clear" w:color="auto" w:fill="FFFFFF"/>
          <w:lang w:eastAsia="es-ES_tradnl"/>
        </w:rPr>
        <w:t>,</w:t>
      </w:r>
      <w:r>
        <w:rPr>
          <w:sz w:val="24"/>
          <w:szCs w:val="13"/>
          <w:shd w:val="clear" w:color="auto" w:fill="FFFFFF"/>
          <w:lang w:eastAsia="es-ES_tradnl"/>
        </w:rPr>
        <w:t xml:space="preserve"> tanto </w:t>
      </w:r>
      <w:r w:rsidRPr="0087759B">
        <w:rPr>
          <w:sz w:val="24"/>
          <w:szCs w:val="13"/>
          <w:shd w:val="clear" w:color="auto" w:fill="FFFFFF"/>
          <w:lang w:eastAsia="es-ES_tradnl"/>
        </w:rPr>
        <w:t xml:space="preserve">para las orquestas </w:t>
      </w:r>
      <w:r>
        <w:rPr>
          <w:sz w:val="24"/>
          <w:szCs w:val="13"/>
          <w:shd w:val="clear" w:color="auto" w:fill="FFFFFF"/>
          <w:lang w:eastAsia="es-ES_tradnl"/>
        </w:rPr>
        <w:t xml:space="preserve">como </w:t>
      </w:r>
      <w:r w:rsidRPr="0087759B">
        <w:rPr>
          <w:sz w:val="24"/>
          <w:szCs w:val="13"/>
          <w:shd w:val="clear" w:color="auto" w:fill="FFFFFF"/>
          <w:lang w:eastAsia="es-ES_tradnl"/>
        </w:rPr>
        <w:t>para el público</w:t>
      </w:r>
      <w:r>
        <w:rPr>
          <w:sz w:val="24"/>
          <w:szCs w:val="13"/>
          <w:shd w:val="clear" w:color="auto" w:fill="FFFFFF"/>
          <w:lang w:eastAsia="es-ES_tradnl"/>
        </w:rPr>
        <w:t>.</w:t>
      </w:r>
    </w:p>
    <w:p w:rsidR="00F22261" w:rsidRDefault="00425946" w:rsidP="00F22261">
      <w:pPr>
        <w:spacing w:before="360" w:after="0" w:line="320" w:lineRule="exact"/>
        <w:rPr>
          <w:sz w:val="24"/>
          <w:szCs w:val="13"/>
          <w:shd w:val="clear" w:color="auto" w:fill="FFFFFF"/>
          <w:lang w:eastAsia="es-ES_tradnl"/>
        </w:rPr>
      </w:pPr>
      <w:r>
        <w:rPr>
          <w:sz w:val="24"/>
          <w:szCs w:val="13"/>
          <w:shd w:val="clear" w:color="auto" w:fill="FFFFFF"/>
          <w:lang w:eastAsia="es-ES_tradnl"/>
        </w:rPr>
        <w:t>S</w:t>
      </w:r>
      <w:r w:rsidR="00071C2F">
        <w:rPr>
          <w:sz w:val="24"/>
          <w:szCs w:val="13"/>
          <w:shd w:val="clear" w:color="auto" w:fill="FFFFFF"/>
          <w:lang w:eastAsia="es-ES_tradnl"/>
        </w:rPr>
        <w:t xml:space="preserve">erá la tercera vez que la OSCyL aborde </w:t>
      </w:r>
      <w:r w:rsidR="00DE42BD">
        <w:rPr>
          <w:sz w:val="24"/>
          <w:szCs w:val="13"/>
          <w:shd w:val="clear" w:color="auto" w:fill="FFFFFF"/>
          <w:lang w:eastAsia="es-ES_tradnl"/>
        </w:rPr>
        <w:t>la ‘</w:t>
      </w:r>
      <w:r w:rsidR="00F22261" w:rsidRPr="00F22261">
        <w:rPr>
          <w:sz w:val="24"/>
          <w:szCs w:val="13"/>
          <w:shd w:val="clear" w:color="auto" w:fill="FFFFFF"/>
          <w:lang w:eastAsia="es-ES_tradnl"/>
        </w:rPr>
        <w:t xml:space="preserve">Sinfonía </w:t>
      </w:r>
      <w:r w:rsidR="00DE42BD">
        <w:rPr>
          <w:sz w:val="24"/>
          <w:szCs w:val="13"/>
          <w:shd w:val="clear" w:color="auto" w:fill="FFFFFF"/>
          <w:lang w:eastAsia="es-ES_tradnl"/>
        </w:rPr>
        <w:t>n</w:t>
      </w:r>
      <w:r w:rsidR="00F22261" w:rsidRPr="00F22261">
        <w:rPr>
          <w:sz w:val="24"/>
          <w:szCs w:val="13"/>
          <w:shd w:val="clear" w:color="auto" w:fill="FFFFFF"/>
          <w:lang w:eastAsia="es-ES_tradnl"/>
        </w:rPr>
        <w:t>º 3 en mi bemol mayor</w:t>
      </w:r>
      <w:r w:rsidR="00DE42BD">
        <w:rPr>
          <w:sz w:val="24"/>
          <w:szCs w:val="13"/>
          <w:shd w:val="clear" w:color="auto" w:fill="FFFFFF"/>
          <w:lang w:eastAsia="es-ES_tradnl"/>
        </w:rPr>
        <w:t>, o</w:t>
      </w:r>
      <w:r w:rsidR="00F22261" w:rsidRPr="00F22261">
        <w:rPr>
          <w:sz w:val="24"/>
          <w:szCs w:val="13"/>
          <w:shd w:val="clear" w:color="auto" w:fill="FFFFFF"/>
          <w:lang w:eastAsia="es-ES_tradnl"/>
        </w:rPr>
        <w:t>p.97</w:t>
      </w:r>
      <w:r w:rsidR="00DE42BD">
        <w:rPr>
          <w:sz w:val="24"/>
          <w:szCs w:val="13"/>
          <w:shd w:val="clear" w:color="auto" w:fill="FFFFFF"/>
          <w:lang w:eastAsia="es-ES_tradnl"/>
        </w:rPr>
        <w:t>’, “</w:t>
      </w:r>
      <w:r w:rsidR="00F22261" w:rsidRPr="00F22261">
        <w:rPr>
          <w:sz w:val="24"/>
          <w:szCs w:val="13"/>
          <w:shd w:val="clear" w:color="auto" w:fill="FFFFFF"/>
          <w:lang w:eastAsia="es-ES_tradnl"/>
        </w:rPr>
        <w:t>Renana</w:t>
      </w:r>
      <w:r w:rsidR="00DE42BD">
        <w:rPr>
          <w:sz w:val="24"/>
          <w:szCs w:val="13"/>
          <w:shd w:val="clear" w:color="auto" w:fill="FFFFFF"/>
          <w:lang w:eastAsia="es-ES_tradnl"/>
        </w:rPr>
        <w:t>”,</w:t>
      </w:r>
      <w:r w:rsidR="00F22261" w:rsidRPr="00F22261">
        <w:rPr>
          <w:sz w:val="24"/>
          <w:szCs w:val="13"/>
          <w:shd w:val="clear" w:color="auto" w:fill="FFFFFF"/>
          <w:lang w:eastAsia="es-ES_tradnl"/>
        </w:rPr>
        <w:t xml:space="preserve"> </w:t>
      </w:r>
      <w:r w:rsidR="00F22261">
        <w:rPr>
          <w:sz w:val="24"/>
          <w:szCs w:val="13"/>
          <w:shd w:val="clear" w:color="auto" w:fill="FFFFFF"/>
          <w:lang w:eastAsia="es-ES_tradnl"/>
        </w:rPr>
        <w:t>de Robert Schumann</w:t>
      </w:r>
      <w:r w:rsidR="00071C2F">
        <w:rPr>
          <w:sz w:val="24"/>
          <w:szCs w:val="13"/>
          <w:shd w:val="clear" w:color="auto" w:fill="FFFFFF"/>
          <w:lang w:eastAsia="es-ES_tradnl"/>
        </w:rPr>
        <w:t xml:space="preserve">, dirigida en la última ocasión en la temporada 2004-2005, por el director británico James Judd. La sinfonía </w:t>
      </w:r>
      <w:r w:rsidR="00F22261" w:rsidRPr="00F22261">
        <w:rPr>
          <w:sz w:val="24"/>
          <w:szCs w:val="13"/>
          <w:shd w:val="clear" w:color="auto" w:fill="FFFFFF"/>
          <w:lang w:eastAsia="es-ES_tradnl"/>
        </w:rPr>
        <w:t xml:space="preserve">fue compuesta entre el 2 de noviembre y el 9 de </w:t>
      </w:r>
      <w:r w:rsidR="00F22261">
        <w:rPr>
          <w:sz w:val="24"/>
          <w:szCs w:val="13"/>
          <w:shd w:val="clear" w:color="auto" w:fill="FFFFFF"/>
          <w:lang w:eastAsia="es-ES_tradnl"/>
        </w:rPr>
        <w:t xml:space="preserve">diciembre de 1850 en Düsseldorf y estrenada el </w:t>
      </w:r>
      <w:r w:rsidR="00F22261" w:rsidRPr="00F22261">
        <w:rPr>
          <w:sz w:val="24"/>
          <w:szCs w:val="13"/>
          <w:shd w:val="clear" w:color="auto" w:fill="FFFFFF"/>
          <w:lang w:eastAsia="es-ES_tradnl"/>
        </w:rPr>
        <w:t>6 de febrero de 1851 por la Orquesta de Düsseldorf</w:t>
      </w:r>
      <w:r w:rsidR="00DE42BD">
        <w:rPr>
          <w:sz w:val="24"/>
          <w:szCs w:val="13"/>
          <w:shd w:val="clear" w:color="auto" w:fill="FFFFFF"/>
          <w:lang w:eastAsia="es-ES_tradnl"/>
        </w:rPr>
        <w:t xml:space="preserve">, </w:t>
      </w:r>
      <w:r w:rsidR="0037296B">
        <w:rPr>
          <w:sz w:val="24"/>
          <w:szCs w:val="13"/>
          <w:shd w:val="clear" w:color="auto" w:fill="FFFFFF"/>
          <w:lang w:eastAsia="es-ES_tradnl"/>
        </w:rPr>
        <w:t>bajo la dirección d</w:t>
      </w:r>
      <w:r w:rsidR="00DE42BD">
        <w:rPr>
          <w:sz w:val="24"/>
          <w:szCs w:val="13"/>
          <w:shd w:val="clear" w:color="auto" w:fill="FFFFFF"/>
          <w:lang w:eastAsia="es-ES_tradnl"/>
        </w:rPr>
        <w:t>el propio autor y</w:t>
      </w:r>
      <w:r w:rsidR="00F22261" w:rsidRPr="00F22261">
        <w:rPr>
          <w:sz w:val="24"/>
          <w:szCs w:val="13"/>
          <w:shd w:val="clear" w:color="auto" w:fill="FFFFFF"/>
          <w:lang w:eastAsia="es-ES_tradnl"/>
        </w:rPr>
        <w:t xml:space="preserve"> </w:t>
      </w:r>
      <w:r w:rsidR="00F22261">
        <w:rPr>
          <w:sz w:val="24"/>
          <w:szCs w:val="13"/>
          <w:shd w:val="clear" w:color="auto" w:fill="FFFFFF"/>
          <w:lang w:eastAsia="es-ES_tradnl"/>
        </w:rPr>
        <w:t xml:space="preserve">cosechando </w:t>
      </w:r>
      <w:r w:rsidR="00F22261" w:rsidRPr="00F22261">
        <w:rPr>
          <w:sz w:val="24"/>
          <w:szCs w:val="13"/>
          <w:shd w:val="clear" w:color="auto" w:fill="FFFFFF"/>
          <w:lang w:eastAsia="es-ES_tradnl"/>
        </w:rPr>
        <w:t>un gran éxito.</w:t>
      </w:r>
      <w:r w:rsidR="00F22261">
        <w:rPr>
          <w:sz w:val="24"/>
          <w:szCs w:val="13"/>
          <w:shd w:val="clear" w:color="auto" w:fill="FFFFFF"/>
          <w:lang w:eastAsia="es-ES_tradnl"/>
        </w:rPr>
        <w:t xml:space="preserve"> Como indica su título, la </w:t>
      </w:r>
      <w:r w:rsidR="00071C2F">
        <w:rPr>
          <w:sz w:val="24"/>
          <w:szCs w:val="13"/>
          <w:shd w:val="clear" w:color="auto" w:fill="FFFFFF"/>
          <w:lang w:eastAsia="es-ES_tradnl"/>
        </w:rPr>
        <w:t xml:space="preserve">obra </w:t>
      </w:r>
      <w:r w:rsidR="00F22261">
        <w:rPr>
          <w:sz w:val="24"/>
          <w:szCs w:val="13"/>
          <w:shd w:val="clear" w:color="auto" w:fill="FFFFFF"/>
          <w:lang w:eastAsia="es-ES_tradnl"/>
        </w:rPr>
        <w:t xml:space="preserve">quiere ser un </w:t>
      </w:r>
      <w:r w:rsidR="00F22261" w:rsidRPr="00F22261">
        <w:rPr>
          <w:sz w:val="24"/>
          <w:szCs w:val="13"/>
          <w:shd w:val="clear" w:color="auto" w:fill="FFFFFF"/>
          <w:lang w:eastAsia="es-ES_tradnl"/>
        </w:rPr>
        <w:t>homenaje a la ciudad de Düsseldorf y al Rin, recreando su ambiente y su pueblo.</w:t>
      </w:r>
      <w:r w:rsidR="00071C2F">
        <w:rPr>
          <w:sz w:val="24"/>
          <w:szCs w:val="13"/>
          <w:shd w:val="clear" w:color="auto" w:fill="FFFFFF"/>
          <w:lang w:eastAsia="es-ES_tradnl"/>
        </w:rPr>
        <w:t xml:space="preserve"> </w:t>
      </w:r>
      <w:r w:rsidR="00DE42BD">
        <w:rPr>
          <w:sz w:val="24"/>
          <w:szCs w:val="13"/>
          <w:shd w:val="clear" w:color="auto" w:fill="FFFFFF"/>
          <w:lang w:eastAsia="es-ES_tradnl"/>
        </w:rPr>
        <w:t>“</w:t>
      </w:r>
      <w:r w:rsidR="007431C8">
        <w:rPr>
          <w:sz w:val="24"/>
          <w:szCs w:val="13"/>
          <w:shd w:val="clear" w:color="auto" w:fill="FFFFFF"/>
          <w:lang w:eastAsia="es-ES_tradnl"/>
        </w:rPr>
        <w:t>Renana</w:t>
      </w:r>
      <w:r w:rsidR="00DE42BD">
        <w:rPr>
          <w:sz w:val="24"/>
          <w:szCs w:val="13"/>
          <w:shd w:val="clear" w:color="auto" w:fill="FFFFFF"/>
          <w:lang w:eastAsia="es-ES_tradnl"/>
        </w:rPr>
        <w:t>”</w:t>
      </w:r>
      <w:r w:rsidR="007431C8">
        <w:rPr>
          <w:sz w:val="24"/>
          <w:szCs w:val="13"/>
          <w:shd w:val="clear" w:color="auto" w:fill="FFFFFF"/>
          <w:lang w:eastAsia="es-ES_tradnl"/>
        </w:rPr>
        <w:t xml:space="preserve"> consta de </w:t>
      </w:r>
      <w:r w:rsidR="00071C2F">
        <w:rPr>
          <w:sz w:val="24"/>
          <w:szCs w:val="13"/>
          <w:shd w:val="clear" w:color="auto" w:fill="FFFFFF"/>
          <w:lang w:eastAsia="es-ES_tradnl"/>
        </w:rPr>
        <w:t xml:space="preserve">cinco movimientos y </w:t>
      </w:r>
      <w:r w:rsidR="007431C8">
        <w:rPr>
          <w:sz w:val="24"/>
          <w:szCs w:val="13"/>
          <w:shd w:val="clear" w:color="auto" w:fill="FFFFFF"/>
          <w:lang w:eastAsia="es-ES_tradnl"/>
        </w:rPr>
        <w:t xml:space="preserve">fue </w:t>
      </w:r>
      <w:r w:rsidR="00071C2F">
        <w:rPr>
          <w:sz w:val="24"/>
          <w:szCs w:val="13"/>
          <w:shd w:val="clear" w:color="auto" w:fill="FFFFFF"/>
          <w:lang w:eastAsia="es-ES_tradnl"/>
        </w:rPr>
        <w:t>creada, de forma trepidante, en tan solo cuatro semanas</w:t>
      </w:r>
      <w:r w:rsidR="007431C8">
        <w:rPr>
          <w:sz w:val="24"/>
          <w:szCs w:val="13"/>
          <w:shd w:val="clear" w:color="auto" w:fill="FFFFFF"/>
          <w:lang w:eastAsia="es-ES_tradnl"/>
        </w:rPr>
        <w:t xml:space="preserve">. A través de esta obra, </w:t>
      </w:r>
      <w:r w:rsidR="007431C8" w:rsidRPr="007431C8">
        <w:rPr>
          <w:sz w:val="24"/>
          <w:szCs w:val="13"/>
          <w:shd w:val="clear" w:color="auto" w:fill="FFFFFF"/>
          <w:lang w:eastAsia="es-ES_tradnl"/>
        </w:rPr>
        <w:t xml:space="preserve">Schumann nos </w:t>
      </w:r>
      <w:r w:rsidR="007431C8">
        <w:rPr>
          <w:sz w:val="24"/>
          <w:szCs w:val="13"/>
          <w:shd w:val="clear" w:color="auto" w:fill="FFFFFF"/>
          <w:lang w:eastAsia="es-ES_tradnl"/>
        </w:rPr>
        <w:t xml:space="preserve">ofrece un recorrido por </w:t>
      </w:r>
      <w:r w:rsidR="007431C8" w:rsidRPr="007431C8">
        <w:rPr>
          <w:sz w:val="24"/>
          <w:szCs w:val="13"/>
          <w:shd w:val="clear" w:color="auto" w:fill="FFFFFF"/>
          <w:lang w:eastAsia="es-ES_tradnl"/>
        </w:rPr>
        <w:t>distintos aspectos de la ciudad, su pueblo, el río</w:t>
      </w:r>
      <w:r w:rsidR="007431C8">
        <w:rPr>
          <w:sz w:val="24"/>
          <w:szCs w:val="13"/>
          <w:shd w:val="clear" w:color="auto" w:fill="FFFFFF"/>
          <w:lang w:eastAsia="es-ES_tradnl"/>
        </w:rPr>
        <w:t xml:space="preserve"> o</w:t>
      </w:r>
      <w:r w:rsidR="007431C8" w:rsidRPr="007431C8">
        <w:rPr>
          <w:sz w:val="24"/>
          <w:szCs w:val="13"/>
          <w:shd w:val="clear" w:color="auto" w:fill="FFFFFF"/>
          <w:lang w:eastAsia="es-ES_tradnl"/>
        </w:rPr>
        <w:t xml:space="preserve"> la cated</w:t>
      </w:r>
      <w:r w:rsidR="007431C8">
        <w:rPr>
          <w:sz w:val="24"/>
          <w:szCs w:val="13"/>
          <w:shd w:val="clear" w:color="auto" w:fill="FFFFFF"/>
          <w:lang w:eastAsia="es-ES_tradnl"/>
        </w:rPr>
        <w:t xml:space="preserve">ral, uniéndolo todo en su final, un último movimiento que nos sitúa al borde del Rin, a través de una danza campesina, un auténtico festival para concluir </w:t>
      </w:r>
      <w:r w:rsidR="00DE42BD">
        <w:rPr>
          <w:sz w:val="24"/>
          <w:szCs w:val="13"/>
          <w:shd w:val="clear" w:color="auto" w:fill="FFFFFF"/>
          <w:lang w:eastAsia="es-ES_tradnl"/>
        </w:rPr>
        <w:t xml:space="preserve">la obra </w:t>
      </w:r>
      <w:r w:rsidR="007431C8">
        <w:rPr>
          <w:sz w:val="24"/>
          <w:szCs w:val="13"/>
          <w:shd w:val="clear" w:color="auto" w:fill="FFFFFF"/>
          <w:lang w:eastAsia="es-ES_tradnl"/>
        </w:rPr>
        <w:t>con alegría y gran optimismo.</w:t>
      </w:r>
    </w:p>
    <w:p w:rsidR="00461B7D" w:rsidRPr="00461B7D" w:rsidRDefault="00461B7D" w:rsidP="00F22261">
      <w:pPr>
        <w:spacing w:before="360" w:after="0" w:line="320" w:lineRule="exact"/>
        <w:rPr>
          <w:b/>
          <w:sz w:val="24"/>
          <w:szCs w:val="13"/>
          <w:shd w:val="clear" w:color="auto" w:fill="FFFFFF"/>
          <w:lang w:eastAsia="es-ES_tradnl"/>
        </w:rPr>
      </w:pPr>
      <w:r w:rsidRPr="00461B7D">
        <w:rPr>
          <w:b/>
          <w:sz w:val="24"/>
          <w:szCs w:val="13"/>
          <w:shd w:val="clear" w:color="auto" w:fill="FFFFFF"/>
          <w:lang w:eastAsia="es-ES_tradnl"/>
        </w:rPr>
        <w:t>Protocolo de seguridad</w:t>
      </w:r>
    </w:p>
    <w:p w:rsidR="00912230" w:rsidRDefault="00912230" w:rsidP="00F22261">
      <w:pPr>
        <w:spacing w:before="360" w:after="0" w:line="320" w:lineRule="exact"/>
        <w:rPr>
          <w:sz w:val="24"/>
          <w:szCs w:val="13"/>
          <w:shd w:val="clear" w:color="auto" w:fill="FFFFFF"/>
          <w:lang w:eastAsia="es-ES_tradnl"/>
        </w:rPr>
      </w:pPr>
      <w:r w:rsidRPr="00912230">
        <w:rPr>
          <w:sz w:val="24"/>
          <w:szCs w:val="13"/>
          <w:shd w:val="clear" w:color="auto" w:fill="FFFFFF"/>
          <w:lang w:eastAsia="es-ES_tradnl"/>
        </w:rPr>
        <w:t xml:space="preserve">Los conciertos, que se celebrarán entre el </w:t>
      </w:r>
      <w:r>
        <w:rPr>
          <w:sz w:val="24"/>
          <w:szCs w:val="13"/>
          <w:shd w:val="clear" w:color="auto" w:fill="FFFFFF"/>
          <w:lang w:eastAsia="es-ES_tradnl"/>
        </w:rPr>
        <w:t xml:space="preserve">miércoles 10 y el sábado 13 de marzo, </w:t>
      </w:r>
      <w:r w:rsidRPr="00912230">
        <w:rPr>
          <w:sz w:val="24"/>
          <w:szCs w:val="13"/>
          <w:shd w:val="clear" w:color="auto" w:fill="FFFFFF"/>
          <w:lang w:eastAsia="es-ES_tradnl"/>
        </w:rPr>
        <w:t xml:space="preserve">mantendrán el protocolo de seguridad implantado </w:t>
      </w:r>
      <w:r w:rsidR="004069C3">
        <w:rPr>
          <w:sz w:val="24"/>
          <w:szCs w:val="13"/>
          <w:shd w:val="clear" w:color="auto" w:fill="FFFFFF"/>
          <w:lang w:eastAsia="es-ES_tradnl"/>
        </w:rPr>
        <w:t xml:space="preserve">ya </w:t>
      </w:r>
      <w:r w:rsidRPr="00912230">
        <w:rPr>
          <w:sz w:val="24"/>
          <w:szCs w:val="13"/>
          <w:shd w:val="clear" w:color="auto" w:fill="FFFFFF"/>
          <w:lang w:eastAsia="es-ES_tradnl"/>
        </w:rPr>
        <w:t xml:space="preserve">en el Abono de Otoño, que únicamente permite ocupar 370 butacas de las 1.700 de la Sala Sinfónica del Centro Cultural Miguel Delibes con distancia interpersonal de los asistentes, toma de temperatura antes de acceder a la sala y uso obligatorio de mascarilla, entre otras medidas. El programa </w:t>
      </w:r>
      <w:r w:rsidR="00461B7D">
        <w:rPr>
          <w:sz w:val="24"/>
          <w:szCs w:val="13"/>
          <w:shd w:val="clear" w:color="auto" w:fill="FFFFFF"/>
          <w:lang w:eastAsia="es-ES_tradnl"/>
        </w:rPr>
        <w:t xml:space="preserve">del Abono 11 </w:t>
      </w:r>
      <w:r w:rsidRPr="00912230">
        <w:rPr>
          <w:sz w:val="24"/>
          <w:szCs w:val="13"/>
          <w:shd w:val="clear" w:color="auto" w:fill="FFFFFF"/>
          <w:lang w:eastAsia="es-ES_tradnl"/>
        </w:rPr>
        <w:t>podrá descargarse mediante el código QR habilitado en las instalaciones y en la página web de la OSCyL.</w:t>
      </w:r>
      <w:r w:rsidR="00461B7D">
        <w:rPr>
          <w:sz w:val="24"/>
          <w:szCs w:val="13"/>
          <w:shd w:val="clear" w:color="auto" w:fill="FFFFFF"/>
          <w:lang w:eastAsia="es-ES_tradnl"/>
        </w:rPr>
        <w:t xml:space="preserve"> Las taquillas del Centro Cultural Miguel Delibes, para la adquisición de entradas, estarán abiertas a partir del lunes 8 de marzo, de 10:00 a 14:00 h y de 18:00 a 21:00 h. Sábados de 10:00 a 14:00 h.</w:t>
      </w:r>
    </w:p>
    <w:p w:rsidR="00912230" w:rsidRPr="00B053D0" w:rsidRDefault="00912230" w:rsidP="00912230">
      <w:pPr>
        <w:spacing w:before="200" w:after="0" w:line="320" w:lineRule="exact"/>
        <w:rPr>
          <w:b/>
          <w:sz w:val="24"/>
          <w:shd w:val="clear" w:color="auto" w:fill="FFFFFF"/>
          <w:lang w:val="es-ES" w:eastAsia="es-ES_tradnl"/>
        </w:rPr>
      </w:pPr>
      <w:r w:rsidRPr="00B053D0">
        <w:rPr>
          <w:b/>
          <w:sz w:val="24"/>
          <w:shd w:val="clear" w:color="auto" w:fill="FFFFFF"/>
          <w:lang w:val="es-ES" w:eastAsia="es-ES_tradnl"/>
        </w:rPr>
        <w:t>Contacto Prensa:</w:t>
      </w:r>
    </w:p>
    <w:p w:rsidR="00912230" w:rsidRPr="0015408D" w:rsidRDefault="00D032AF" w:rsidP="00912230">
      <w:pPr>
        <w:spacing w:after="0" w:line="320" w:lineRule="exact"/>
        <w:rPr>
          <w:sz w:val="24"/>
          <w:shd w:val="clear" w:color="auto" w:fill="FFFFFF"/>
          <w:lang w:eastAsia="es-ES_tradnl"/>
        </w:rPr>
      </w:pPr>
      <w:hyperlink r:id="rId7" w:history="1">
        <w:r w:rsidR="00912230" w:rsidRPr="0015408D">
          <w:rPr>
            <w:sz w:val="24"/>
            <w:shd w:val="clear" w:color="auto" w:fill="FFFFFF"/>
            <w:lang w:eastAsia="es-ES_tradnl"/>
          </w:rPr>
          <w:t>prensaoscyl@ccmd.es</w:t>
        </w:r>
      </w:hyperlink>
    </w:p>
    <w:p w:rsidR="00912230" w:rsidRPr="0015408D" w:rsidRDefault="00912230" w:rsidP="00912230">
      <w:pPr>
        <w:spacing w:after="0" w:line="320" w:lineRule="exact"/>
        <w:rPr>
          <w:sz w:val="24"/>
          <w:shd w:val="clear" w:color="auto" w:fill="FFFFFF"/>
          <w:lang w:eastAsia="es-ES_tradnl"/>
        </w:rPr>
      </w:pPr>
      <w:r w:rsidRPr="0015408D">
        <w:rPr>
          <w:sz w:val="24"/>
          <w:shd w:val="clear" w:color="auto" w:fill="FFFFFF"/>
          <w:lang w:eastAsia="es-ES_tradnl"/>
        </w:rPr>
        <w:t>Tfno.: 649 330 962</w:t>
      </w:r>
    </w:p>
    <w:p w:rsidR="00912230" w:rsidRDefault="00D032AF" w:rsidP="00461B7D">
      <w:pPr>
        <w:spacing w:after="0" w:line="320" w:lineRule="exact"/>
        <w:rPr>
          <w:sz w:val="24"/>
          <w:szCs w:val="13"/>
          <w:shd w:val="clear" w:color="auto" w:fill="FFFFFF"/>
          <w:lang w:eastAsia="es-ES_tradnl"/>
        </w:rPr>
      </w:pPr>
      <w:hyperlink r:id="rId8" w:history="1">
        <w:r w:rsidR="00912230" w:rsidRPr="0015408D">
          <w:rPr>
            <w:sz w:val="24"/>
          </w:rPr>
          <w:t>www.oscyl.com</w:t>
        </w:r>
      </w:hyperlink>
    </w:p>
    <w:sectPr w:rsidR="00912230" w:rsidSect="00187C8F">
      <w:footerReference w:type="even" r:id="rId9"/>
      <w:footerReference w:type="default" r:id="rId10"/>
      <w:headerReference w:type="first" r:id="rId11"/>
      <w:footerReference w:type="first" r:id="rId12"/>
      <w:pgSz w:w="11900" w:h="16840"/>
      <w:pgMar w:top="1418" w:right="1276" w:bottom="1134" w:left="1418" w:header="680" w:footer="680" w:gutter="0"/>
      <w:cols w:space="708"/>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F00F6" w:rsidRDefault="00DF00F6">
      <w:pPr>
        <w:spacing w:after="0"/>
      </w:pPr>
      <w:r>
        <w:separator/>
      </w:r>
    </w:p>
  </w:endnote>
  <w:endnote w:type="continuationSeparator" w:id="1">
    <w:p w:rsidR="00DF00F6" w:rsidRDefault="00DF00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lwyn OT Light">
    <w:altName w:val="Corbel"/>
    <w:charset w:val="00"/>
    <w:family w:val="auto"/>
    <w:pitch w:val="variable"/>
    <w:sig w:usb0="00000001" w:usb1="4000204A" w:usb2="00000000" w:usb3="00000000" w:csb0="00000003"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F5B0A" w:rsidRDefault="00D032AF" w:rsidP="001546FA">
    <w:pPr>
      <w:pStyle w:val="Piedepgina"/>
      <w:framePr w:wrap="around" w:vAnchor="text" w:hAnchor="margin" w:xAlign="center" w:y="1"/>
      <w:rPr>
        <w:rStyle w:val="Nmerodepgina"/>
      </w:rPr>
    </w:pPr>
    <w:r>
      <w:rPr>
        <w:rStyle w:val="Nmerodepgina"/>
      </w:rPr>
      <w:fldChar w:fldCharType="begin"/>
    </w:r>
    <w:r w:rsidR="003F5B0A">
      <w:rPr>
        <w:rStyle w:val="Nmerodepgina"/>
      </w:rPr>
      <w:instrText xml:space="preserve">PAGE  </w:instrText>
    </w:r>
    <w:r>
      <w:rPr>
        <w:rStyle w:val="Nmerodepgina"/>
      </w:rPr>
      <w:fldChar w:fldCharType="end"/>
    </w:r>
  </w:p>
  <w:p w:rsidR="003F5B0A" w:rsidRDefault="003F5B0A" w:rsidP="00877087">
    <w:pPr>
      <w:pStyle w:val="Piedepgina"/>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F5B0A" w:rsidRPr="001546FA" w:rsidRDefault="00D032AF" w:rsidP="001546FA">
    <w:pPr>
      <w:pStyle w:val="Piedepgina"/>
      <w:framePr w:wrap="around" w:vAnchor="text" w:hAnchor="margin" w:xAlign="center" w:y="1"/>
      <w:rPr>
        <w:rStyle w:val="Nmerodepgina"/>
      </w:rPr>
    </w:pPr>
    <w:r w:rsidRPr="001546FA">
      <w:rPr>
        <w:rStyle w:val="Nmerodepgina"/>
        <w:sz w:val="18"/>
      </w:rPr>
      <w:fldChar w:fldCharType="begin"/>
    </w:r>
    <w:r w:rsidR="003F5B0A" w:rsidRPr="001546FA">
      <w:rPr>
        <w:rStyle w:val="Nmerodepgina"/>
        <w:sz w:val="18"/>
      </w:rPr>
      <w:instrText xml:space="preserve">PAGE  </w:instrText>
    </w:r>
    <w:r w:rsidRPr="001546FA">
      <w:rPr>
        <w:rStyle w:val="Nmerodepgina"/>
        <w:sz w:val="18"/>
      </w:rPr>
      <w:fldChar w:fldCharType="separate"/>
    </w:r>
    <w:r w:rsidR="00DF3457">
      <w:rPr>
        <w:rStyle w:val="Nmerodepgina"/>
        <w:noProof/>
        <w:sz w:val="18"/>
      </w:rPr>
      <w:t>2</w:t>
    </w:r>
    <w:r w:rsidRPr="001546FA">
      <w:rPr>
        <w:rStyle w:val="Nmerodepgina"/>
        <w:sz w:val="18"/>
      </w:rPr>
      <w:fldChar w:fldCharType="end"/>
    </w:r>
  </w:p>
  <w:p w:rsidR="003F5B0A" w:rsidRDefault="003F5B0A" w:rsidP="00877087">
    <w:pPr>
      <w:pStyle w:val="Piedepgina"/>
      <w:ind w:right="360"/>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F5B0A" w:rsidRPr="001546FA" w:rsidRDefault="00D032AF" w:rsidP="001546FA">
    <w:pPr>
      <w:pStyle w:val="Piedepgina"/>
      <w:framePr w:wrap="around" w:vAnchor="text" w:hAnchor="page" w:x="6099" w:y="-93"/>
      <w:rPr>
        <w:rStyle w:val="Nmerodepgina"/>
      </w:rPr>
    </w:pPr>
    <w:r w:rsidRPr="001546FA">
      <w:rPr>
        <w:rStyle w:val="Nmerodepgina"/>
        <w:sz w:val="18"/>
      </w:rPr>
      <w:fldChar w:fldCharType="begin"/>
    </w:r>
    <w:r w:rsidR="003F5B0A" w:rsidRPr="001546FA">
      <w:rPr>
        <w:rStyle w:val="Nmerodepgina"/>
        <w:sz w:val="18"/>
      </w:rPr>
      <w:instrText xml:space="preserve">PAGE  </w:instrText>
    </w:r>
    <w:r w:rsidRPr="001546FA">
      <w:rPr>
        <w:rStyle w:val="Nmerodepgina"/>
        <w:sz w:val="18"/>
      </w:rPr>
      <w:fldChar w:fldCharType="separate"/>
    </w:r>
    <w:r w:rsidR="00DF3457">
      <w:rPr>
        <w:rStyle w:val="Nmerodepgina"/>
        <w:noProof/>
        <w:sz w:val="18"/>
      </w:rPr>
      <w:t>1</w:t>
    </w:r>
    <w:r w:rsidRPr="001546FA">
      <w:rPr>
        <w:rStyle w:val="Nmerodepgina"/>
        <w:sz w:val="18"/>
      </w:rPr>
      <w:fldChar w:fldCharType="end"/>
    </w:r>
  </w:p>
  <w:p w:rsidR="003F5B0A" w:rsidRDefault="003F5B0A">
    <w:pPr>
      <w:pStyle w:val="Piedepgina"/>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F00F6" w:rsidRDefault="00DF00F6">
      <w:pPr>
        <w:spacing w:after="0"/>
      </w:pPr>
      <w:r>
        <w:separator/>
      </w:r>
    </w:p>
  </w:footnote>
  <w:footnote w:type="continuationSeparator" w:id="1">
    <w:p w:rsidR="00DF00F6" w:rsidRDefault="00DF00F6">
      <w:pPr>
        <w:spacing w:after="0"/>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F5B0A" w:rsidRDefault="00E15B80">
    <w:pPr>
      <w:pStyle w:val="Encabezado"/>
    </w:pPr>
    <w:r>
      <w:rPr>
        <w:noProof/>
        <w:lang w:eastAsia="es-ES_tradnl"/>
      </w:rPr>
      <w:drawing>
        <wp:anchor distT="0" distB="0" distL="114300" distR="114300" simplePos="0" relativeHeight="251658240" behindDoc="1" locked="0" layoutInCell="1" allowOverlap="1">
          <wp:simplePos x="0" y="0"/>
          <wp:positionH relativeFrom="column">
            <wp:posOffset>-917363</wp:posOffset>
          </wp:positionH>
          <wp:positionV relativeFrom="paragraph">
            <wp:posOffset>-448733</wp:posOffset>
          </wp:positionV>
          <wp:extent cx="7594600" cy="10753513"/>
          <wp:effectExtent l="25400" t="0" r="0" b="0"/>
          <wp:wrapNone/>
          <wp:docPr id="2" name="Imagen 2" descr="C Cultura y Turismo_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Cultura y Turismo_hoja.jpg"/>
                  <pic:cNvPicPr/>
                </pic:nvPicPr>
                <pic:blipFill>
                  <a:blip r:embed="rId1"/>
                  <a:stretch>
                    <a:fillRect/>
                  </a:stretch>
                </pic:blipFill>
                <pic:spPr>
                  <a:xfrm>
                    <a:off x="0" y="0"/>
                    <a:ext cx="7597583" cy="10757737"/>
                  </a:xfrm>
                  <a:prstGeom prst="rect">
                    <a:avLst/>
                  </a:prstGeom>
                </pic:spPr>
              </pic:pic>
            </a:graphicData>
          </a:graphic>
        </wp:anchor>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0C1542B"/>
    <w:multiLevelType w:val="hybridMultilevel"/>
    <w:tmpl w:val="CDDC308A"/>
    <w:lvl w:ilvl="0" w:tplc="1310A350">
      <w:numFmt w:val="bullet"/>
      <w:lvlText w:val="-"/>
      <w:lvlJc w:val="left"/>
      <w:pPr>
        <w:ind w:left="720" w:hanging="360"/>
      </w:pPr>
      <w:rPr>
        <w:rFonts w:ascii="Arial Narrow" w:eastAsiaTheme="minorHAnsi" w:hAnsi="Arial Narrow" w:cstheme="minorBid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6AEF3178"/>
    <w:multiLevelType w:val="hybridMultilevel"/>
    <w:tmpl w:val="E7CE4D52"/>
    <w:lvl w:ilvl="0" w:tplc="4D66D5FC">
      <w:start w:val="30"/>
      <w:numFmt w:val="bullet"/>
      <w:lvlText w:val="-"/>
      <w:lvlJc w:val="left"/>
      <w:pPr>
        <w:tabs>
          <w:tab w:val="num" w:pos="720"/>
        </w:tabs>
        <w:ind w:left="720" w:hanging="360"/>
      </w:pPr>
      <w:rPr>
        <w:rFonts w:ascii="Arial" w:eastAsiaTheme="minorHAnsi" w:hAnsi="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0"/>
    <w:footnote w:id="1"/>
  </w:footnotePr>
  <w:endnotePr>
    <w:endnote w:id="0"/>
    <w:endnote w:id="1"/>
  </w:endnotePr>
  <w:compat/>
  <w:rsids>
    <w:rsidRoot w:val="00860D71"/>
    <w:rsid w:val="00064552"/>
    <w:rsid w:val="00071C2F"/>
    <w:rsid w:val="000906B0"/>
    <w:rsid w:val="000E7E41"/>
    <w:rsid w:val="001365C0"/>
    <w:rsid w:val="00140C26"/>
    <w:rsid w:val="001546FA"/>
    <w:rsid w:val="00187C8F"/>
    <w:rsid w:val="00191E3F"/>
    <w:rsid w:val="00193A95"/>
    <w:rsid w:val="00197D46"/>
    <w:rsid w:val="001D3084"/>
    <w:rsid w:val="001E7EB4"/>
    <w:rsid w:val="00207D67"/>
    <w:rsid w:val="002219E1"/>
    <w:rsid w:val="00225C8F"/>
    <w:rsid w:val="0026446E"/>
    <w:rsid w:val="00276A81"/>
    <w:rsid w:val="00290D34"/>
    <w:rsid w:val="002C7D1A"/>
    <w:rsid w:val="0032133F"/>
    <w:rsid w:val="00357112"/>
    <w:rsid w:val="0037296B"/>
    <w:rsid w:val="00386CCE"/>
    <w:rsid w:val="003B3D19"/>
    <w:rsid w:val="003F5B0A"/>
    <w:rsid w:val="004069C3"/>
    <w:rsid w:val="00425946"/>
    <w:rsid w:val="00461B7D"/>
    <w:rsid w:val="004C1995"/>
    <w:rsid w:val="004C2E04"/>
    <w:rsid w:val="004C7497"/>
    <w:rsid w:val="004C789B"/>
    <w:rsid w:val="00555D60"/>
    <w:rsid w:val="005820B8"/>
    <w:rsid w:val="005B189C"/>
    <w:rsid w:val="005B3835"/>
    <w:rsid w:val="005D27D9"/>
    <w:rsid w:val="006151DF"/>
    <w:rsid w:val="00617D9B"/>
    <w:rsid w:val="00682E46"/>
    <w:rsid w:val="006C2E94"/>
    <w:rsid w:val="00733899"/>
    <w:rsid w:val="00741913"/>
    <w:rsid w:val="007431C8"/>
    <w:rsid w:val="007564DD"/>
    <w:rsid w:val="007C00A7"/>
    <w:rsid w:val="00815F8D"/>
    <w:rsid w:val="0083745D"/>
    <w:rsid w:val="0083748B"/>
    <w:rsid w:val="00840585"/>
    <w:rsid w:val="00840BAF"/>
    <w:rsid w:val="00860D71"/>
    <w:rsid w:val="00877087"/>
    <w:rsid w:val="0087759B"/>
    <w:rsid w:val="008A73BA"/>
    <w:rsid w:val="008F23E7"/>
    <w:rsid w:val="00906A4A"/>
    <w:rsid w:val="00906F79"/>
    <w:rsid w:val="00912230"/>
    <w:rsid w:val="009305BB"/>
    <w:rsid w:val="00932F53"/>
    <w:rsid w:val="00943BC9"/>
    <w:rsid w:val="00946584"/>
    <w:rsid w:val="0095383D"/>
    <w:rsid w:val="0098541F"/>
    <w:rsid w:val="009C61C6"/>
    <w:rsid w:val="009D5FEB"/>
    <w:rsid w:val="00A30DDB"/>
    <w:rsid w:val="00A42B0B"/>
    <w:rsid w:val="00A8680E"/>
    <w:rsid w:val="00AA3EC2"/>
    <w:rsid w:val="00AD65E9"/>
    <w:rsid w:val="00AE7188"/>
    <w:rsid w:val="00B02FCE"/>
    <w:rsid w:val="00B037AD"/>
    <w:rsid w:val="00B50131"/>
    <w:rsid w:val="00B628E0"/>
    <w:rsid w:val="00B97011"/>
    <w:rsid w:val="00BC0236"/>
    <w:rsid w:val="00C032B8"/>
    <w:rsid w:val="00C03D0B"/>
    <w:rsid w:val="00C65E93"/>
    <w:rsid w:val="00CD06DD"/>
    <w:rsid w:val="00CD08E9"/>
    <w:rsid w:val="00D032AF"/>
    <w:rsid w:val="00D1759A"/>
    <w:rsid w:val="00D215D9"/>
    <w:rsid w:val="00D402FE"/>
    <w:rsid w:val="00DA21B2"/>
    <w:rsid w:val="00DD0359"/>
    <w:rsid w:val="00DE42BD"/>
    <w:rsid w:val="00DF00A8"/>
    <w:rsid w:val="00DF00F6"/>
    <w:rsid w:val="00DF3457"/>
    <w:rsid w:val="00E00290"/>
    <w:rsid w:val="00E15B80"/>
    <w:rsid w:val="00E24B29"/>
    <w:rsid w:val="00E60943"/>
    <w:rsid w:val="00E70B0B"/>
    <w:rsid w:val="00E70B4A"/>
    <w:rsid w:val="00EC6D2E"/>
    <w:rsid w:val="00ED238A"/>
    <w:rsid w:val="00F07E0D"/>
    <w:rsid w:val="00F22261"/>
    <w:rsid w:val="00FD6E67"/>
    <w:rsid w:val="00FE2A61"/>
  </w:rsids>
  <m:mathPr>
    <m:mathFont m:val="Century Schoolbook"/>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9A"/>
    <w:pPr>
      <w:jc w:val="both"/>
    </w:pPr>
    <w:rPr>
      <w:rFonts w:ascii="Arial" w:hAnsi="Arial"/>
      <w:sz w:val="22"/>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semiHidden/>
    <w:unhideWhenUsed/>
    <w:rsid w:val="00860D71"/>
    <w:pPr>
      <w:tabs>
        <w:tab w:val="center" w:pos="4252"/>
        <w:tab w:val="right" w:pos="8504"/>
      </w:tabs>
      <w:spacing w:after="0"/>
    </w:pPr>
  </w:style>
  <w:style w:type="character" w:customStyle="1" w:styleId="EncabezadoCar">
    <w:name w:val="Encabezado Car"/>
    <w:basedOn w:val="Fuentedeprrafopredeter"/>
    <w:link w:val="Encabezado"/>
    <w:uiPriority w:val="99"/>
    <w:semiHidden/>
    <w:rsid w:val="00860D71"/>
    <w:rPr>
      <w:rFonts w:ascii="Arial" w:hAnsi="Arial"/>
      <w:sz w:val="22"/>
    </w:rPr>
  </w:style>
  <w:style w:type="paragraph" w:styleId="Piedepgina">
    <w:name w:val="footer"/>
    <w:basedOn w:val="Normal"/>
    <w:link w:val="PiedepginaCar"/>
    <w:uiPriority w:val="99"/>
    <w:semiHidden/>
    <w:unhideWhenUsed/>
    <w:rsid w:val="00860D71"/>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860D71"/>
    <w:rPr>
      <w:rFonts w:ascii="Arial" w:hAnsi="Arial"/>
      <w:sz w:val="22"/>
    </w:rPr>
  </w:style>
  <w:style w:type="character" w:customStyle="1" w:styleId="apple-converted-space">
    <w:name w:val="apple-converted-space"/>
    <w:basedOn w:val="Fuentedeprrafopredeter"/>
    <w:rsid w:val="007564DD"/>
  </w:style>
  <w:style w:type="character" w:styleId="Nmerodepgina">
    <w:name w:val="page number"/>
    <w:basedOn w:val="Fuentedeprrafopredeter"/>
    <w:uiPriority w:val="99"/>
    <w:semiHidden/>
    <w:unhideWhenUsed/>
    <w:rsid w:val="00877087"/>
  </w:style>
  <w:style w:type="paragraph" w:styleId="Textodeglobo">
    <w:name w:val="Balloon Text"/>
    <w:basedOn w:val="Normal"/>
    <w:link w:val="TextodegloboCar"/>
    <w:uiPriority w:val="99"/>
    <w:semiHidden/>
    <w:unhideWhenUsed/>
    <w:rsid w:val="00CD06DD"/>
    <w:pPr>
      <w:spacing w:after="0"/>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D06DD"/>
    <w:rPr>
      <w:rFonts w:ascii="Lucida Grande" w:hAnsi="Lucida Grande"/>
      <w:sz w:val="18"/>
      <w:szCs w:val="18"/>
    </w:rPr>
  </w:style>
  <w:style w:type="paragraph" w:styleId="Prrafodelista">
    <w:name w:val="List Paragraph"/>
    <w:basedOn w:val="Normal"/>
    <w:uiPriority w:val="34"/>
    <w:qFormat/>
    <w:rsid w:val="004C2E04"/>
    <w:pPr>
      <w:ind w:left="720"/>
      <w:contextualSpacing/>
    </w:pPr>
  </w:style>
  <w:style w:type="character" w:styleId="Hipervnculo">
    <w:name w:val="Hyperlink"/>
    <w:basedOn w:val="Fuentedeprrafopredeter"/>
    <w:uiPriority w:val="99"/>
    <w:unhideWhenUsed/>
    <w:rsid w:val="00EC6D2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8498125">
      <w:bodyDiv w:val="1"/>
      <w:marLeft w:val="0"/>
      <w:marRight w:val="0"/>
      <w:marTop w:val="0"/>
      <w:marBottom w:val="0"/>
      <w:divBdr>
        <w:top w:val="none" w:sz="0" w:space="0" w:color="auto"/>
        <w:left w:val="none" w:sz="0" w:space="0" w:color="auto"/>
        <w:bottom w:val="none" w:sz="0" w:space="0" w:color="auto"/>
        <w:right w:val="none" w:sz="0" w:space="0" w:color="auto"/>
      </w:divBdr>
    </w:div>
    <w:div w:id="1137801961">
      <w:bodyDiv w:val="1"/>
      <w:marLeft w:val="0"/>
      <w:marRight w:val="0"/>
      <w:marTop w:val="0"/>
      <w:marBottom w:val="0"/>
      <w:divBdr>
        <w:top w:val="none" w:sz="0" w:space="0" w:color="auto"/>
        <w:left w:val="none" w:sz="0" w:space="0" w:color="auto"/>
        <w:bottom w:val="none" w:sz="0" w:space="0" w:color="auto"/>
        <w:right w:val="none" w:sz="0" w:space="0" w:color="auto"/>
      </w:divBdr>
    </w:div>
    <w:div w:id="20995942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rensaoscyl@ccmd.es" TargetMode="External"/><Relationship Id="rId8" Type="http://schemas.openxmlformats.org/officeDocument/2006/relationships/hyperlink" Target="http://www.oscyl.com" TargetMode="Externa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4226</Characters>
  <Application>Microsoft Word 12.0.1</Application>
  <DocSecurity>0</DocSecurity>
  <Lines>35</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JCYL</Company>
  <LinksUpToDate>false</LinksUpToDate>
  <CharactersWithSpaces>5189</CharactersWithSpaces>
  <SharedDoc>false</SharedDoc>
  <HyperlinksChanged>false</HyperlinksChanged>
  <AppVersion>12.0001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Carlos</cp:lastModifiedBy>
  <cp:revision>2</cp:revision>
  <cp:lastPrinted>2021-03-05T09:42:00Z</cp:lastPrinted>
  <dcterms:created xsi:type="dcterms:W3CDTF">2021-03-05T13:37:00Z</dcterms:created>
  <dcterms:modified xsi:type="dcterms:W3CDTF">2021-03-05T13:37:00Z</dcterms:modified>
</cp:coreProperties>
</file>