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DE1CE6" w:rsidP="00B97011">
      <w:pPr>
        <w:spacing w:before="400" w:after="0"/>
        <w:jc w:val="right"/>
        <w:rPr>
          <w:rFonts w:ascii="Alwyn OT Light" w:hAnsi="Alwyn OT Light"/>
          <w:sz w:val="20"/>
        </w:rPr>
      </w:pPr>
      <w:r>
        <w:rPr>
          <w:rFonts w:ascii="Alwyn OT Light" w:hAnsi="Alwyn OT Light"/>
          <w:sz w:val="20"/>
        </w:rPr>
        <w:t>01</w:t>
      </w:r>
      <w:r w:rsidR="004C789B">
        <w:rPr>
          <w:rFonts w:ascii="Alwyn OT Light" w:hAnsi="Alwyn OT Light"/>
          <w:sz w:val="20"/>
        </w:rPr>
        <w:t>/0</w:t>
      </w:r>
      <w:r>
        <w:rPr>
          <w:rFonts w:ascii="Alwyn OT Light" w:hAnsi="Alwyn OT Light"/>
          <w:sz w:val="20"/>
        </w:rPr>
        <w:t>6</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53480E" w:rsidRDefault="0053480E"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ofrece esta semana un repertorio español con obras de Ramón Carnicer, Joaquín Turina y el ‘Concierto de Aranjuez’ de Joaquín Rodrigo</w:t>
      </w:r>
      <w:r w:rsidR="00391C9A">
        <w:rPr>
          <w:rFonts w:ascii="Arial Narrow" w:hAnsi="Arial Narrow"/>
          <w:b/>
          <w:sz w:val="40"/>
          <w:szCs w:val="13"/>
          <w:shd w:val="clear" w:color="auto" w:fill="FFFFFF"/>
          <w:lang w:eastAsia="es-ES_tradnl"/>
        </w:rPr>
        <w:t xml:space="preserve"> con Pablo Sáinz-Villegas a la guitarra</w:t>
      </w:r>
      <w:r>
        <w:rPr>
          <w:rFonts w:ascii="Arial Narrow" w:hAnsi="Arial Narrow"/>
          <w:b/>
          <w:sz w:val="40"/>
          <w:szCs w:val="13"/>
          <w:shd w:val="clear" w:color="auto" w:fill="FFFFFF"/>
          <w:lang w:eastAsia="es-ES_tradnl"/>
        </w:rPr>
        <w:t xml:space="preserve">, bajo la dirección de </w:t>
      </w:r>
      <w:r w:rsidR="00DC6BD6">
        <w:rPr>
          <w:rFonts w:ascii="Arial Narrow" w:hAnsi="Arial Narrow"/>
          <w:b/>
          <w:sz w:val="40"/>
          <w:szCs w:val="13"/>
          <w:shd w:val="clear" w:color="auto" w:fill="FFFFFF"/>
          <w:lang w:eastAsia="es-ES_tradnl"/>
        </w:rPr>
        <w:t>Ó</w:t>
      </w:r>
      <w:r>
        <w:rPr>
          <w:rFonts w:ascii="Arial Narrow" w:hAnsi="Arial Narrow"/>
          <w:b/>
          <w:sz w:val="40"/>
          <w:szCs w:val="13"/>
          <w:shd w:val="clear" w:color="auto" w:fill="FFFFFF"/>
          <w:lang w:eastAsia="es-ES_tradnl"/>
        </w:rPr>
        <w:t>liver Díaz</w:t>
      </w:r>
      <w:r w:rsidR="00391C9A">
        <w:rPr>
          <w:rFonts w:ascii="Arial Narrow" w:hAnsi="Arial Narrow"/>
          <w:b/>
          <w:sz w:val="40"/>
          <w:szCs w:val="13"/>
          <w:shd w:val="clear" w:color="auto" w:fill="FFFFFF"/>
          <w:lang w:eastAsia="es-ES_tradnl"/>
        </w:rPr>
        <w:t xml:space="preserve"> </w:t>
      </w:r>
    </w:p>
    <w:p w:rsidR="0053480E"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ofrecerá esta semana los tres conciertos del </w:t>
      </w:r>
      <w:r w:rsidR="00733376">
        <w:rPr>
          <w:rFonts w:ascii="Arial Narrow" w:hAnsi="Arial Narrow"/>
          <w:b/>
          <w:color w:val="404040" w:themeColor="text1" w:themeTint="BF"/>
          <w:sz w:val="28"/>
          <w:szCs w:val="13"/>
          <w:shd w:val="clear" w:color="auto" w:fill="FFFFFF"/>
          <w:lang w:eastAsia="es-ES_tradnl"/>
        </w:rPr>
        <w:t>A</w:t>
      </w:r>
      <w:r w:rsidR="0053480E">
        <w:rPr>
          <w:rFonts w:ascii="Arial Narrow" w:hAnsi="Arial Narrow"/>
          <w:b/>
          <w:color w:val="404040" w:themeColor="text1" w:themeTint="BF"/>
          <w:sz w:val="28"/>
          <w:szCs w:val="13"/>
          <w:shd w:val="clear" w:color="auto" w:fill="FFFFFF"/>
          <w:lang w:eastAsia="es-ES_tradnl"/>
        </w:rPr>
        <w:t>bono 17 de Primavera, con un repertorio completamente español, que abordará la ‘Obertura para El Barbero de Sevilla’ de R. Carnicer, el ‘Concierto de Aranjuez’ de J. Rodrigo y la ‘Sinfonía sevillana’ de J. Turina. La OSC</w:t>
      </w:r>
      <w:r w:rsidR="00113C7C">
        <w:rPr>
          <w:rFonts w:ascii="Arial Narrow" w:hAnsi="Arial Narrow"/>
          <w:b/>
          <w:color w:val="404040" w:themeColor="text1" w:themeTint="BF"/>
          <w:sz w:val="28"/>
          <w:szCs w:val="13"/>
          <w:shd w:val="clear" w:color="auto" w:fill="FFFFFF"/>
          <w:lang w:eastAsia="es-ES_tradnl"/>
        </w:rPr>
        <w:t>yL estará dirigida por Óliver Día</w:t>
      </w:r>
      <w:r w:rsidR="0053480E">
        <w:rPr>
          <w:rFonts w:ascii="Arial Narrow" w:hAnsi="Arial Narrow"/>
          <w:b/>
          <w:color w:val="404040" w:themeColor="text1" w:themeTint="BF"/>
          <w:sz w:val="28"/>
          <w:szCs w:val="13"/>
          <w:shd w:val="clear" w:color="auto" w:fill="FFFFFF"/>
          <w:lang w:eastAsia="es-ES_tradnl"/>
        </w:rPr>
        <w:t>z y contará con la participación de Pablo Sáinz-Villegas como solista de guitarra. Los tres conciertos estarán dedicados a la memoria del compositor y director Cristóbal Halftter, fallecido recientemente.</w:t>
      </w:r>
    </w:p>
    <w:p w:rsidR="00391C9A" w:rsidRDefault="00285285"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 xml:space="preserve">ofrecerá esta semana, del jueves </w:t>
      </w:r>
      <w:r w:rsidR="00733376">
        <w:rPr>
          <w:sz w:val="24"/>
          <w:szCs w:val="13"/>
          <w:shd w:val="clear" w:color="auto" w:fill="FFFFFF"/>
          <w:lang w:eastAsia="es-ES_tradnl"/>
        </w:rPr>
        <w:t>3 al sábado 5 de</w:t>
      </w:r>
      <w:r w:rsidR="00391C9A">
        <w:rPr>
          <w:sz w:val="24"/>
          <w:szCs w:val="13"/>
          <w:shd w:val="clear" w:color="auto" w:fill="FFFFFF"/>
          <w:lang w:eastAsia="es-ES_tradnl"/>
        </w:rPr>
        <w:t xml:space="preserve"> junio</w:t>
      </w:r>
      <w:r w:rsidR="00733376">
        <w:rPr>
          <w:sz w:val="24"/>
          <w:szCs w:val="13"/>
          <w:shd w:val="clear" w:color="auto" w:fill="FFFFFF"/>
          <w:lang w:eastAsia="es-ES_tradnl"/>
        </w:rPr>
        <w:t>, los tres conciertos del Abono 17 de Primavera</w:t>
      </w:r>
      <w:r w:rsidR="00A61561">
        <w:rPr>
          <w:sz w:val="24"/>
          <w:szCs w:val="13"/>
          <w:shd w:val="clear" w:color="auto" w:fill="FFFFFF"/>
          <w:lang w:eastAsia="es-ES_tradnl"/>
        </w:rPr>
        <w:t xml:space="preserve"> con un programa completamente español, dirigido por Oliver Díaz, director musical del Teatro de la Zarzuela</w:t>
      </w:r>
      <w:r w:rsidR="006A098C">
        <w:rPr>
          <w:sz w:val="24"/>
          <w:szCs w:val="13"/>
          <w:shd w:val="clear" w:color="auto" w:fill="FFFFFF"/>
          <w:lang w:eastAsia="es-ES_tradnl"/>
        </w:rPr>
        <w:t xml:space="preserve"> de 2015 a 2019</w:t>
      </w:r>
      <w:r w:rsidR="00A61561">
        <w:rPr>
          <w:sz w:val="24"/>
          <w:szCs w:val="13"/>
          <w:shd w:val="clear" w:color="auto" w:fill="FFFFFF"/>
          <w:lang w:eastAsia="es-ES_tradnl"/>
        </w:rPr>
        <w:t>, que abordará un programa compuesto por obras de Ramón Carnicer, Joaquín T</w:t>
      </w:r>
      <w:r w:rsidR="00ED193E">
        <w:rPr>
          <w:sz w:val="24"/>
          <w:szCs w:val="13"/>
          <w:shd w:val="clear" w:color="auto" w:fill="FFFFFF"/>
          <w:lang w:eastAsia="es-ES_tradnl"/>
        </w:rPr>
        <w:t>uri</w:t>
      </w:r>
      <w:r w:rsidR="00A61561">
        <w:rPr>
          <w:sz w:val="24"/>
          <w:szCs w:val="13"/>
          <w:shd w:val="clear" w:color="auto" w:fill="FFFFFF"/>
          <w:lang w:eastAsia="es-ES_tradnl"/>
        </w:rPr>
        <w:t xml:space="preserve">na y el afamado ‘Concierto de Aranjuez’ de Joaquín Rodrigo, que contará con la participación a la guitarra del riojano Pablo Sáinz-Villegas, aclamado por la prensa internacional y embajador de la cultura española en el mundo. </w:t>
      </w:r>
      <w:r w:rsidR="004C5250">
        <w:rPr>
          <w:sz w:val="24"/>
          <w:szCs w:val="13"/>
          <w:shd w:val="clear" w:color="auto" w:fill="FFFFFF"/>
          <w:lang w:eastAsia="es-ES_tradnl"/>
        </w:rPr>
        <w:t>La propuesta forma parte del programa de conciertos del Abono de Primavera – Temporada 2020-21 de la OSCyL, con tres conciertos correspondientes al Abono 1</w:t>
      </w:r>
      <w:r w:rsidR="00A61561">
        <w:rPr>
          <w:sz w:val="24"/>
          <w:szCs w:val="13"/>
          <w:shd w:val="clear" w:color="auto" w:fill="FFFFFF"/>
          <w:lang w:eastAsia="es-ES_tradnl"/>
        </w:rPr>
        <w:t>7</w:t>
      </w:r>
      <w:r w:rsidR="004C5250">
        <w:rPr>
          <w:sz w:val="24"/>
          <w:szCs w:val="13"/>
          <w:shd w:val="clear" w:color="auto" w:fill="FFFFFF"/>
          <w:lang w:eastAsia="es-ES_tradnl"/>
        </w:rPr>
        <w:t>, a las 19:30 horas en la Sala Sinfónica Jesús López Cobos del Centro Cultural Miguel Delibes.</w:t>
      </w:r>
      <w:r w:rsidR="00A61561">
        <w:rPr>
          <w:sz w:val="24"/>
          <w:szCs w:val="13"/>
          <w:shd w:val="clear" w:color="auto" w:fill="FFFFFF"/>
          <w:lang w:eastAsia="es-ES_tradnl"/>
        </w:rPr>
        <w:t xml:space="preserve"> En esta ocasión, los conciertos estarán dedicados a la memoria del compositor y director Cristóbal Halffter, fallecido recientemente y </w:t>
      </w:r>
      <w:r w:rsidR="00391C9A">
        <w:rPr>
          <w:sz w:val="24"/>
          <w:szCs w:val="13"/>
          <w:shd w:val="clear" w:color="auto" w:fill="FFFFFF"/>
          <w:lang w:eastAsia="es-ES_tradnl"/>
        </w:rPr>
        <w:t>estrechamente ligado a la OSCyL.</w:t>
      </w:r>
    </w:p>
    <w:p w:rsidR="00A61561" w:rsidRPr="00A61561" w:rsidRDefault="00A61561" w:rsidP="00B74074">
      <w:pPr>
        <w:spacing w:before="360" w:after="0" w:line="320" w:lineRule="exact"/>
        <w:rPr>
          <w:b/>
          <w:sz w:val="24"/>
          <w:szCs w:val="13"/>
          <w:shd w:val="clear" w:color="auto" w:fill="FFFFFF"/>
          <w:lang w:eastAsia="es-ES_tradnl"/>
        </w:rPr>
      </w:pPr>
      <w:r w:rsidRPr="00A61561">
        <w:rPr>
          <w:b/>
          <w:sz w:val="24"/>
          <w:szCs w:val="13"/>
          <w:shd w:val="clear" w:color="auto" w:fill="FFFFFF"/>
          <w:lang w:eastAsia="es-ES_tradnl"/>
        </w:rPr>
        <w:t>Repertorio español</w:t>
      </w:r>
    </w:p>
    <w:p w:rsidR="00A61561" w:rsidRDefault="00A61561"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‘Obertura para El Barbero de Sevilla’ de Ramón Carnicer (1789-1855) será la encargada de abrir los conciertos de esta semana, con un marcado carácter español, a través de </w:t>
      </w:r>
      <w:r w:rsidR="00FD50BF">
        <w:rPr>
          <w:sz w:val="24"/>
          <w:szCs w:val="13"/>
          <w:shd w:val="clear" w:color="auto" w:fill="FFFFFF"/>
          <w:lang w:eastAsia="es-ES_tradnl"/>
        </w:rPr>
        <w:t xml:space="preserve">tres </w:t>
      </w:r>
      <w:r>
        <w:rPr>
          <w:sz w:val="24"/>
          <w:szCs w:val="13"/>
          <w:shd w:val="clear" w:color="auto" w:fill="FFFFFF"/>
          <w:lang w:eastAsia="es-ES_tradnl"/>
        </w:rPr>
        <w:t>obras de compositores de diferentes épocas</w:t>
      </w:r>
      <w:r w:rsidR="00391C9A">
        <w:rPr>
          <w:sz w:val="24"/>
          <w:szCs w:val="13"/>
          <w:shd w:val="clear" w:color="auto" w:fill="FFFFFF"/>
          <w:lang w:eastAsia="es-ES_tradnl"/>
        </w:rPr>
        <w:t>,</w:t>
      </w:r>
      <w:r>
        <w:rPr>
          <w:sz w:val="24"/>
          <w:szCs w:val="13"/>
          <w:shd w:val="clear" w:color="auto" w:fill="FFFFFF"/>
          <w:lang w:eastAsia="es-ES_tradnl"/>
        </w:rPr>
        <w:t xml:space="preserve"> pero con raíces muy comunes</w:t>
      </w:r>
      <w:r w:rsidR="00FD50BF">
        <w:rPr>
          <w:sz w:val="24"/>
          <w:szCs w:val="13"/>
          <w:shd w:val="clear" w:color="auto" w:fill="FFFFFF"/>
          <w:lang w:eastAsia="es-ES_tradnl"/>
        </w:rPr>
        <w:t xml:space="preserve"> y que </w:t>
      </w:r>
      <w:r w:rsidR="00391C9A">
        <w:rPr>
          <w:sz w:val="24"/>
          <w:szCs w:val="13"/>
          <w:shd w:val="clear" w:color="auto" w:fill="FFFFFF"/>
          <w:lang w:eastAsia="es-ES_tradnl"/>
        </w:rPr>
        <w:t xml:space="preserve">trasladarán </w:t>
      </w:r>
      <w:r w:rsidR="00FD50BF">
        <w:rPr>
          <w:sz w:val="24"/>
          <w:szCs w:val="13"/>
          <w:shd w:val="clear" w:color="auto" w:fill="FFFFFF"/>
          <w:lang w:eastAsia="es-ES_tradnl"/>
        </w:rPr>
        <w:t>con la música hacia el sur</w:t>
      </w:r>
      <w:r w:rsidR="00391C9A">
        <w:rPr>
          <w:sz w:val="24"/>
          <w:szCs w:val="13"/>
          <w:shd w:val="clear" w:color="auto" w:fill="FFFFFF"/>
          <w:lang w:eastAsia="es-ES_tradnl"/>
        </w:rPr>
        <w:t xml:space="preserve"> del país</w:t>
      </w:r>
      <w:r>
        <w:rPr>
          <w:sz w:val="24"/>
          <w:szCs w:val="13"/>
          <w:shd w:val="clear" w:color="auto" w:fill="FFFFFF"/>
          <w:lang w:eastAsia="es-ES_tradnl"/>
        </w:rPr>
        <w:t xml:space="preserve">. </w:t>
      </w:r>
      <w:r w:rsidR="00FD50BF">
        <w:rPr>
          <w:sz w:val="24"/>
          <w:szCs w:val="13"/>
          <w:shd w:val="clear" w:color="auto" w:fill="FFFFFF"/>
          <w:lang w:eastAsia="es-ES_tradnl"/>
        </w:rPr>
        <w:t xml:space="preserve">Una </w:t>
      </w:r>
      <w:r>
        <w:rPr>
          <w:sz w:val="24"/>
          <w:szCs w:val="13"/>
          <w:shd w:val="clear" w:color="auto" w:fill="FFFFFF"/>
          <w:lang w:eastAsia="es-ES_tradnl"/>
        </w:rPr>
        <w:t xml:space="preserve">obra que ya interpretó la OSCyL en la temporada 1994-95, bajo la dirección de Max Bragado. La obertura de Carnicer surge tras la utilización que Rossini hizo de la misma obertura que había escrito para ‘Isabel, reina de Inglaterra’ en la obra que le dio fama internacional ‘El barbero de Sevilla’, programada en 1818. </w:t>
      </w:r>
      <w:r w:rsidR="00426ADB">
        <w:rPr>
          <w:sz w:val="24"/>
          <w:szCs w:val="13"/>
          <w:shd w:val="clear" w:color="auto" w:fill="FFFFFF"/>
          <w:lang w:eastAsia="es-ES_tradnl"/>
        </w:rPr>
        <w:t xml:space="preserve">A Carnicer le pareció que como el público ya había escuchado esa pieza, sería más apropiado escribir una nueva obertura, que generara interés y expectación. Carnicer, que demostró conocer muy bien el lenguaje compositivo de las óperas de Rossini, </w:t>
      </w:r>
      <w:r w:rsidR="00391C9A">
        <w:rPr>
          <w:sz w:val="24"/>
          <w:szCs w:val="13"/>
          <w:shd w:val="clear" w:color="auto" w:fill="FFFFFF"/>
          <w:lang w:eastAsia="es-ES_tradnl"/>
        </w:rPr>
        <w:t xml:space="preserve">introduciendo </w:t>
      </w:r>
      <w:r w:rsidR="00426ADB">
        <w:rPr>
          <w:sz w:val="24"/>
          <w:szCs w:val="13"/>
          <w:shd w:val="clear" w:color="auto" w:fill="FFFFFF"/>
          <w:lang w:eastAsia="es-ES_tradnl"/>
        </w:rPr>
        <w:t>en esta obertura algunos giros melódicos y armónicos que permiten al espectador situarse en la Sevilla más exótica e imaginaria.</w:t>
      </w:r>
    </w:p>
    <w:p w:rsidR="00B46630" w:rsidRDefault="00B46630" w:rsidP="00B74074">
      <w:pPr>
        <w:spacing w:before="360" w:after="0" w:line="320" w:lineRule="exact"/>
        <w:rPr>
          <w:sz w:val="24"/>
          <w:szCs w:val="13"/>
          <w:shd w:val="clear" w:color="auto" w:fill="FFFFFF"/>
          <w:lang w:eastAsia="es-ES_tradnl"/>
        </w:rPr>
      </w:pPr>
      <w:r w:rsidRPr="00B46630">
        <w:rPr>
          <w:sz w:val="24"/>
          <w:szCs w:val="13"/>
          <w:shd w:val="clear" w:color="auto" w:fill="FFFFFF"/>
          <w:lang w:eastAsia="es-ES_tradnl"/>
        </w:rPr>
        <w:t xml:space="preserve">La </w:t>
      </w:r>
      <w:r w:rsidR="00391C9A">
        <w:rPr>
          <w:sz w:val="24"/>
          <w:szCs w:val="13"/>
          <w:shd w:val="clear" w:color="auto" w:fill="FFFFFF"/>
          <w:lang w:eastAsia="es-ES_tradnl"/>
        </w:rPr>
        <w:t xml:space="preserve">tercera </w:t>
      </w:r>
      <w:r w:rsidRPr="00B46630">
        <w:rPr>
          <w:sz w:val="24"/>
          <w:szCs w:val="13"/>
          <w:shd w:val="clear" w:color="auto" w:fill="FFFFFF"/>
          <w:lang w:eastAsia="es-ES_tradnl"/>
        </w:rPr>
        <w:t>obra que interprete la OSCyL será la ‘Sinfonía Sevillana, op. 23’ de Joaquín Turina (1882-1949), ganadora del primer premio del Concurso de composición del Gran Casino de San Sebastián en 1920 y estrenada en esa ciudad en noviembre del mismo año. Unos meses después, en primavera de 1921, la Orquesta Sinfónica de Madrid la interpretó con gran éxito en el Teatro Real. De nuevo una inspiración musical que traslada</w:t>
      </w:r>
      <w:r w:rsidR="00391C9A">
        <w:rPr>
          <w:sz w:val="24"/>
          <w:szCs w:val="13"/>
          <w:shd w:val="clear" w:color="auto" w:fill="FFFFFF"/>
          <w:lang w:eastAsia="es-ES_tradnl"/>
        </w:rPr>
        <w:t>rá</w:t>
      </w:r>
      <w:r w:rsidRPr="00B46630">
        <w:rPr>
          <w:sz w:val="24"/>
          <w:szCs w:val="13"/>
          <w:shd w:val="clear" w:color="auto" w:fill="FFFFFF"/>
          <w:lang w:eastAsia="es-ES_tradnl"/>
        </w:rPr>
        <w:t xml:space="preserve"> hasta la ciudad de Sevilla, a sus calles y al río Guadalquivir, a través de una obra dividida en tres partes, cada una de ellas marcada por una danza: sevillanas al principio, garrotín en la parte central y farruca al final. Esta obra ha sido interpretada por la OSCyL en cinco ocasiones, siendo la última en la temporada 2015-16 con Vicente Alberola como director.</w:t>
      </w:r>
    </w:p>
    <w:p w:rsidR="00B46630" w:rsidRPr="00B46630" w:rsidRDefault="00B46630" w:rsidP="00B74074">
      <w:pPr>
        <w:spacing w:before="360" w:after="0" w:line="320" w:lineRule="exact"/>
        <w:rPr>
          <w:b/>
          <w:sz w:val="24"/>
          <w:szCs w:val="13"/>
          <w:shd w:val="clear" w:color="auto" w:fill="FFFFFF"/>
          <w:lang w:eastAsia="es-ES_tradnl"/>
        </w:rPr>
      </w:pPr>
      <w:r w:rsidRPr="00B46630">
        <w:rPr>
          <w:b/>
          <w:sz w:val="24"/>
          <w:szCs w:val="13"/>
          <w:shd w:val="clear" w:color="auto" w:fill="FFFFFF"/>
          <w:lang w:eastAsia="es-ES_tradnl"/>
        </w:rPr>
        <w:t>Concierto de Aranjuez con Pablo Sáinz-Villegas</w:t>
      </w:r>
    </w:p>
    <w:p w:rsidR="00426ADB" w:rsidRDefault="00426ADB"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La segunda obra del repertorio será el ‘Concierto de Aranjuez</w:t>
      </w:r>
      <w:r w:rsidR="00ED193E">
        <w:rPr>
          <w:sz w:val="24"/>
          <w:szCs w:val="13"/>
          <w:shd w:val="clear" w:color="auto" w:fill="FFFFFF"/>
          <w:lang w:eastAsia="es-ES_tradnl"/>
        </w:rPr>
        <w:t>, para guitarra y orquesta</w:t>
      </w:r>
      <w:r>
        <w:rPr>
          <w:sz w:val="24"/>
          <w:szCs w:val="13"/>
          <w:shd w:val="clear" w:color="auto" w:fill="FFFFFF"/>
          <w:lang w:eastAsia="es-ES_tradnl"/>
        </w:rPr>
        <w:t xml:space="preserve">’ de Joaquín Rodrigo (1901-1999), interpretado en seis ocasiones por la OSCyL, siendo la última en la temporada 2015-16 bajo la dirección de Carlos Garcés y con Bertrand Piétu a la guitarra. El concierto, escrito en 1939 a partir de un encargo informal del guitarrista Regino Sainz de la Maza, se estrenó un año después, en 1940, en el Palau de la Música Catalana y goza de un lenguaje guitarrístico lleno de rasgos melódicos y armónicos </w:t>
      </w:r>
      <w:r w:rsidR="00ED193E">
        <w:rPr>
          <w:sz w:val="24"/>
          <w:szCs w:val="13"/>
          <w:shd w:val="clear" w:color="auto" w:fill="FFFFFF"/>
          <w:lang w:eastAsia="es-ES_tradnl"/>
        </w:rPr>
        <w:t>que dirigen hacia el sur de la península y conectan directamente con el flamenco, a través de la experiencia sensorial de pasear por los jardines del Palacio de Aranjuez.</w:t>
      </w:r>
    </w:p>
    <w:p w:rsidR="00B46630" w:rsidRPr="00B46630" w:rsidRDefault="00B46630" w:rsidP="00B46630">
      <w:pPr>
        <w:spacing w:before="360" w:after="0" w:line="320" w:lineRule="exact"/>
        <w:rPr>
          <w:sz w:val="24"/>
          <w:szCs w:val="13"/>
          <w:shd w:val="clear" w:color="auto" w:fill="FFFFFF"/>
          <w:lang w:eastAsia="es-ES_tradnl"/>
        </w:rPr>
      </w:pPr>
      <w:r w:rsidRPr="00B46630">
        <w:rPr>
          <w:sz w:val="24"/>
          <w:szCs w:val="13"/>
          <w:shd w:val="clear" w:color="auto" w:fill="FFFFFF"/>
          <w:lang w:eastAsia="es-ES_tradnl"/>
        </w:rPr>
        <w:t>En esta ocasión, será el riojano Pablo Sainz-Villegas el encargado de poner sonido a la guitarra en esta obra universal de la música española, como ya hiciese con la OSCyL en la temporada 2013-14, en aquella ocasión con Clemens Schuldt en el podio.</w:t>
      </w:r>
      <w:r>
        <w:rPr>
          <w:sz w:val="24"/>
          <w:szCs w:val="13"/>
          <w:shd w:val="clear" w:color="auto" w:fill="FFFFFF"/>
          <w:lang w:eastAsia="es-ES_tradnl"/>
        </w:rPr>
        <w:t xml:space="preserve"> </w:t>
      </w:r>
      <w:r w:rsidRPr="00B46630">
        <w:rPr>
          <w:sz w:val="24"/>
          <w:szCs w:val="13"/>
          <w:shd w:val="clear" w:color="auto" w:fill="FFFFFF"/>
          <w:lang w:eastAsia="es-ES_tradnl"/>
        </w:rPr>
        <w:t xml:space="preserve">Aclamado por la prensa, Pablo Sainz-Villegas se ha convertido en un embajador de la cultura española en el mundo, tocando en más de 40 países con orquestas de referencia internacional como la </w:t>
      </w:r>
      <w:r w:rsidR="00113C7C">
        <w:rPr>
          <w:sz w:val="24"/>
          <w:szCs w:val="13"/>
          <w:shd w:val="clear" w:color="auto" w:fill="FFFFFF"/>
          <w:lang w:eastAsia="es-ES_tradnl"/>
        </w:rPr>
        <w:t xml:space="preserve">Filarmónica de Berlín, la </w:t>
      </w:r>
      <w:r w:rsidRPr="00B46630">
        <w:rPr>
          <w:sz w:val="24"/>
          <w:szCs w:val="13"/>
          <w:shd w:val="clear" w:color="auto" w:fill="FFFFFF"/>
          <w:lang w:eastAsia="es-ES_tradnl"/>
        </w:rPr>
        <w:t xml:space="preserve">Sinfónica de San Francisco, </w:t>
      </w:r>
      <w:r w:rsidR="00391C9A">
        <w:rPr>
          <w:sz w:val="24"/>
          <w:szCs w:val="13"/>
          <w:shd w:val="clear" w:color="auto" w:fill="FFFFFF"/>
          <w:lang w:eastAsia="es-ES_tradnl"/>
        </w:rPr>
        <w:t xml:space="preserve">la </w:t>
      </w:r>
      <w:r w:rsidRPr="00B46630">
        <w:rPr>
          <w:sz w:val="24"/>
          <w:szCs w:val="13"/>
          <w:shd w:val="clear" w:color="auto" w:fill="FFFFFF"/>
          <w:lang w:eastAsia="es-ES_tradnl"/>
        </w:rPr>
        <w:t>Tonhalle de Zúrich, la Filarmónica de Israel y la Orquesta Nacional de España; y en teatros como  la Sala de Conciertos Chaikov</w:t>
      </w:r>
      <w:r w:rsidR="00391C9A">
        <w:rPr>
          <w:sz w:val="24"/>
          <w:szCs w:val="13"/>
          <w:shd w:val="clear" w:color="auto" w:fill="FFFFFF"/>
          <w:lang w:eastAsia="es-ES_tradnl"/>
        </w:rPr>
        <w:t>s</w:t>
      </w:r>
      <w:r w:rsidRPr="00B46630">
        <w:rPr>
          <w:sz w:val="24"/>
          <w:szCs w:val="13"/>
          <w:shd w:val="clear" w:color="auto" w:fill="FFFFFF"/>
          <w:lang w:eastAsia="es-ES_tradnl"/>
        </w:rPr>
        <w:t>ki en Moscú, el Musikverein en Viena, el Concertgebouw de Ámsterdam, el Centro Nacional de las Artes en Pekín y el Hollywood Bowl de Los Ángeles, entre muchos otros.</w:t>
      </w:r>
    </w:p>
    <w:p w:rsidR="00B46630" w:rsidRDefault="00B46630" w:rsidP="00B46630">
      <w:pPr>
        <w:spacing w:before="360" w:after="0" w:line="320" w:lineRule="exact"/>
        <w:rPr>
          <w:sz w:val="24"/>
          <w:szCs w:val="13"/>
          <w:shd w:val="clear" w:color="auto" w:fill="FFFFFF"/>
          <w:lang w:eastAsia="es-ES_tradnl"/>
        </w:rPr>
      </w:pPr>
      <w:r w:rsidRPr="00B46630">
        <w:rPr>
          <w:sz w:val="24"/>
          <w:szCs w:val="13"/>
          <w:shd w:val="clear" w:color="auto" w:fill="FFFFFF"/>
          <w:lang w:eastAsia="es-ES_tradnl"/>
        </w:rPr>
        <w:t xml:space="preserve">Pablo Sáinz-Villegas es artista exclusivo de SONY Classical y habitual intérprete en conciertos institucionales. Ha sido galardonado con más de 30 premios internacionales y </w:t>
      </w:r>
      <w:r w:rsidR="00391C9A">
        <w:rPr>
          <w:sz w:val="24"/>
          <w:szCs w:val="13"/>
          <w:shd w:val="clear" w:color="auto" w:fill="FFFFFF"/>
          <w:lang w:eastAsia="es-ES_tradnl"/>
        </w:rPr>
        <w:t xml:space="preserve">actualmente </w:t>
      </w:r>
      <w:r w:rsidRPr="00B46630">
        <w:rPr>
          <w:sz w:val="24"/>
          <w:szCs w:val="13"/>
          <w:shd w:val="clear" w:color="auto" w:fill="FFFFFF"/>
          <w:lang w:eastAsia="es-ES_tradnl"/>
        </w:rPr>
        <w:t>es un artista</w:t>
      </w:r>
      <w:r w:rsidR="00113C7C">
        <w:rPr>
          <w:sz w:val="24"/>
          <w:szCs w:val="13"/>
          <w:shd w:val="clear" w:color="auto" w:fill="FFFFFF"/>
          <w:lang w:eastAsia="es-ES_tradnl"/>
        </w:rPr>
        <w:t xml:space="preserve"> con un gran compromiso social</w:t>
      </w:r>
      <w:r w:rsidRPr="00B46630">
        <w:rPr>
          <w:sz w:val="24"/>
          <w:szCs w:val="13"/>
          <w:shd w:val="clear" w:color="auto" w:fill="FFFFFF"/>
          <w:lang w:eastAsia="es-ES_tradnl"/>
        </w:rPr>
        <w:t>.</w:t>
      </w:r>
    </w:p>
    <w:p w:rsidR="00B46630" w:rsidRDefault="006A098C" w:rsidP="00B74074">
      <w:pPr>
        <w:spacing w:before="360" w:after="0" w:line="320" w:lineRule="exact"/>
        <w:rPr>
          <w:b/>
          <w:sz w:val="24"/>
          <w:szCs w:val="13"/>
          <w:shd w:val="clear" w:color="auto" w:fill="FFFFFF"/>
          <w:lang w:eastAsia="es-ES_tradnl"/>
        </w:rPr>
      </w:pPr>
      <w:r>
        <w:rPr>
          <w:b/>
          <w:sz w:val="24"/>
          <w:szCs w:val="13"/>
          <w:shd w:val="clear" w:color="auto" w:fill="FFFFFF"/>
          <w:lang w:eastAsia="es-ES_tradnl"/>
        </w:rPr>
        <w:t>Óliver Díaz, director</w:t>
      </w:r>
    </w:p>
    <w:p w:rsidR="006A098C" w:rsidRDefault="00286B07"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Cursó estudios de piano en el Peabody Conservatory of the John Hopkins University y fue premiado con la prestigiosa beca ‘Bruno Walter’ de dirección de orquesta para estudiar en la Juilliard School of Music con maestros de la talla de Otto Werner Mueller, Charles Dutoit o Yuri Temirkanov.</w:t>
      </w:r>
      <w:r w:rsidR="00AB15AF">
        <w:rPr>
          <w:sz w:val="24"/>
          <w:szCs w:val="13"/>
          <w:shd w:val="clear" w:color="auto" w:fill="FFFFFF"/>
          <w:lang w:eastAsia="es-ES_tradnl"/>
        </w:rPr>
        <w:t xml:space="preserve"> </w:t>
      </w:r>
    </w:p>
    <w:p w:rsidR="00AB15AF" w:rsidRDefault="00AB15AF"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A su regreso de los Estados Unidos fundó la Orquesta Sinfónica Ciudad de Gijón y la Barbieri Symphony Orchestra, ocupando en ambos casos el puesto de director artístico y titular. Desde ese momento,</w:t>
      </w:r>
      <w:r w:rsidR="00A74137">
        <w:rPr>
          <w:sz w:val="24"/>
          <w:szCs w:val="13"/>
          <w:shd w:val="clear" w:color="auto" w:fill="FFFFFF"/>
          <w:lang w:eastAsia="es-ES_tradnl"/>
        </w:rPr>
        <w:t xml:space="preserve"> </w:t>
      </w:r>
      <w:r>
        <w:rPr>
          <w:sz w:val="24"/>
          <w:szCs w:val="13"/>
          <w:shd w:val="clear" w:color="auto" w:fill="FFFFFF"/>
          <w:lang w:eastAsia="es-ES_tradnl"/>
        </w:rPr>
        <w:t>su carrera lo</w:t>
      </w:r>
      <w:bookmarkStart w:id="0" w:name="_GoBack"/>
      <w:bookmarkEnd w:id="0"/>
      <w:r>
        <w:rPr>
          <w:sz w:val="24"/>
          <w:szCs w:val="13"/>
          <w:shd w:val="clear" w:color="auto" w:fill="FFFFFF"/>
          <w:lang w:eastAsia="es-ES_tradnl"/>
        </w:rPr>
        <w:t xml:space="preserve"> ha llevado a dirigir la mayoría de las orquestas españolas de primera línea y a trabajar con orquestas internacionales, así como en importantes teatros de ópera españoles como el Palau de Les Arts, el Teatro Campoamor, el Teatro de la Zarzuela del que ocupó el cargo de director musical entre los años 2015 a 2019, el Teatro Real, el Gran Teatro del Liceu, el Teatro de la Maestranza, así como a nivel internacional el Teatro </w:t>
      </w:r>
      <w:r w:rsidR="00391C9A">
        <w:rPr>
          <w:sz w:val="24"/>
          <w:szCs w:val="13"/>
          <w:shd w:val="clear" w:color="auto" w:fill="FFFFFF"/>
          <w:lang w:eastAsia="es-ES_tradnl"/>
        </w:rPr>
        <w:t xml:space="preserve">de </w:t>
      </w:r>
      <w:r>
        <w:rPr>
          <w:sz w:val="24"/>
          <w:szCs w:val="13"/>
          <w:shd w:val="clear" w:color="auto" w:fill="FFFFFF"/>
          <w:lang w:eastAsia="es-ES_tradnl"/>
        </w:rPr>
        <w:t>La Scala de Milán, el Teatro Romano de Orange o la Royal Opera House de Muscat en Omán, siendo el primer director de orquesta español en debutar en el Teatro Helikon de Moscú.</w:t>
      </w:r>
    </w:p>
    <w:p w:rsidR="00AB15AF" w:rsidRPr="00AB15AF" w:rsidRDefault="00AB15AF" w:rsidP="00B74074">
      <w:pPr>
        <w:spacing w:before="360" w:after="0" w:line="320" w:lineRule="exact"/>
        <w:rPr>
          <w:b/>
          <w:sz w:val="24"/>
          <w:szCs w:val="13"/>
          <w:shd w:val="clear" w:color="auto" w:fill="FFFFFF"/>
          <w:lang w:eastAsia="es-ES_tradnl"/>
        </w:rPr>
      </w:pPr>
      <w:r w:rsidRPr="00AB15AF">
        <w:rPr>
          <w:b/>
          <w:sz w:val="24"/>
          <w:szCs w:val="13"/>
          <w:shd w:val="clear" w:color="auto" w:fill="FFFFFF"/>
          <w:lang w:eastAsia="es-ES_tradnl"/>
        </w:rPr>
        <w:t>Homenaje a Cristóbal Halffter</w:t>
      </w:r>
    </w:p>
    <w:p w:rsidR="00AB15AF" w:rsidRDefault="00AB15AF" w:rsidP="00B74074">
      <w:pPr>
        <w:spacing w:before="360" w:after="0" w:line="320" w:lineRule="exact"/>
        <w:rPr>
          <w:sz w:val="24"/>
          <w:szCs w:val="13"/>
          <w:shd w:val="clear" w:color="auto" w:fill="FFFFFF"/>
          <w:lang w:eastAsia="es-ES_tradnl"/>
        </w:rPr>
      </w:pPr>
      <w:r w:rsidRPr="00AB15AF">
        <w:rPr>
          <w:sz w:val="24"/>
          <w:szCs w:val="13"/>
          <w:shd w:val="clear" w:color="auto" w:fill="FFFFFF"/>
          <w:lang w:eastAsia="es-ES_tradnl"/>
        </w:rPr>
        <w:t xml:space="preserve">La Orquesta Sinfónica de Castilla y León rendirá un homenaje al compositor y director de orquesta Cristóbal Halffter (Madrid, 1930 – Villafranca del Bierzo, 2021) que falleció </w:t>
      </w:r>
      <w:r>
        <w:rPr>
          <w:sz w:val="24"/>
          <w:szCs w:val="13"/>
          <w:shd w:val="clear" w:color="auto" w:fill="FFFFFF"/>
          <w:lang w:eastAsia="es-ES_tradnl"/>
        </w:rPr>
        <w:t xml:space="preserve">recientemente </w:t>
      </w:r>
      <w:r w:rsidRPr="00AB15AF">
        <w:rPr>
          <w:sz w:val="24"/>
          <w:szCs w:val="13"/>
          <w:shd w:val="clear" w:color="auto" w:fill="FFFFFF"/>
          <w:lang w:eastAsia="es-ES_tradnl"/>
        </w:rPr>
        <w:t>en la localidad leonesa de Villafranca del Bierzo. Cristóbal Halffter ha estado estrechamente ligado a la OSCyL, a la que ha dirigido en cuatro ocasiones y que le rindió un homenaje especial en julio de 2016 en su localidad, bajo la dirección de José Luis Temes interpretando sus obras ‘Daliniana’, ‘Tiento del primer tono y batalla imperial’ y ‘Suspiros de España’, en un arreglo para orquesta de cuerdas realizado por Cristóbal Halffter sobre el pasodoble de Antonio Álvarez Alonso, coincidiendo además con el 25 aniversario de la orquesta. En esta ocasión, la OSCyL rendirá un sentido homenaje al director berciano, dedicando a su memoria los tres próximos conciertos del Abono 17, que se celebrarán en el Centro Cultural Miguel Delibes del jueves 3 al sábado 5 de junio.</w:t>
      </w:r>
    </w:p>
    <w:p w:rsidR="00C04407" w:rsidRPr="00461B7D" w:rsidRDefault="002622B8" w:rsidP="00C04407">
      <w:pPr>
        <w:spacing w:before="360" w:after="0" w:line="320" w:lineRule="exact"/>
        <w:rPr>
          <w:b/>
          <w:sz w:val="24"/>
          <w:szCs w:val="13"/>
          <w:shd w:val="clear" w:color="auto" w:fill="FFFFFF"/>
          <w:lang w:eastAsia="es-ES_tradnl"/>
        </w:rPr>
      </w:pPr>
      <w:r>
        <w:rPr>
          <w:b/>
          <w:sz w:val="24"/>
          <w:szCs w:val="13"/>
          <w:shd w:val="clear" w:color="auto" w:fill="FFFFFF"/>
          <w:lang w:eastAsia="es-ES_tradnl"/>
        </w:rPr>
        <w:t>E</w:t>
      </w:r>
      <w:r w:rsidR="00777BF7">
        <w:rPr>
          <w:b/>
          <w:sz w:val="24"/>
          <w:szCs w:val="13"/>
          <w:shd w:val="clear" w:color="auto" w:fill="FFFFFF"/>
          <w:lang w:eastAsia="es-ES_tradnl"/>
        </w:rPr>
        <w:t>ntradas</w:t>
      </w:r>
      <w:r>
        <w:rPr>
          <w:b/>
          <w:sz w:val="24"/>
          <w:szCs w:val="13"/>
          <w:shd w:val="clear" w:color="auto" w:fill="FFFFFF"/>
          <w:lang w:eastAsia="es-ES_tradnl"/>
        </w:rPr>
        <w:t xml:space="preserve"> a la venta</w:t>
      </w:r>
    </w:p>
    <w:p w:rsidR="009C4F3C" w:rsidRDefault="00FC3D52"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w:t>
      </w:r>
      <w:r w:rsidR="00777BF7">
        <w:rPr>
          <w:sz w:val="24"/>
          <w:szCs w:val="13"/>
          <w:shd w:val="clear" w:color="auto" w:fill="FFFFFF"/>
          <w:lang w:eastAsia="es-ES_tradnl"/>
        </w:rPr>
        <w:t xml:space="preserve">Abono de Primavera de la </w:t>
      </w:r>
      <w:r w:rsidR="009C4F3C" w:rsidRPr="009C4F3C">
        <w:rPr>
          <w:sz w:val="24"/>
          <w:szCs w:val="13"/>
          <w:shd w:val="clear" w:color="auto" w:fill="FFFFFF"/>
          <w:lang w:eastAsia="es-ES_tradnl"/>
        </w:rPr>
        <w:t>Orquesta Sinfónica de Castilla y León</w:t>
      </w:r>
      <w:r>
        <w:rPr>
          <w:sz w:val="24"/>
          <w:szCs w:val="13"/>
          <w:shd w:val="clear" w:color="auto" w:fill="FFFFFF"/>
          <w:lang w:eastAsia="es-ES_tradnl"/>
        </w:rPr>
        <w:t xml:space="preserve"> </w:t>
      </w:r>
      <w:r w:rsidR="009C4F3C" w:rsidRPr="009C4F3C">
        <w:rPr>
          <w:sz w:val="24"/>
          <w:szCs w:val="13"/>
          <w:shd w:val="clear" w:color="auto" w:fill="FFFFFF"/>
          <w:lang w:eastAsia="es-ES_tradnl"/>
        </w:rPr>
        <w:t>propone un ciclo de siete programas con grandes obras, solistas y directo</w:t>
      </w:r>
      <w:r>
        <w:rPr>
          <w:sz w:val="24"/>
          <w:szCs w:val="13"/>
          <w:shd w:val="clear" w:color="auto" w:fill="FFFFFF"/>
          <w:lang w:eastAsia="es-ES_tradnl"/>
        </w:rPr>
        <w:t>res de prestigio internacional y se viene desarrollando desde el 15 de abril y hasta el 26 de junio.</w:t>
      </w:r>
    </w:p>
    <w:p w:rsidR="009C4F3C" w:rsidRPr="009C4F3C" w:rsidRDefault="009C4F3C" w:rsidP="009C4F3C">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 xml:space="preserve">El aforo previsto </w:t>
      </w:r>
      <w:r w:rsidR="00777BF7" w:rsidRPr="00777BF7">
        <w:rPr>
          <w:sz w:val="24"/>
          <w:szCs w:val="13"/>
          <w:shd w:val="clear" w:color="auto" w:fill="FFFFFF"/>
          <w:lang w:eastAsia="es-ES_tradnl"/>
        </w:rPr>
        <w:t xml:space="preserve">para cada concierto </w:t>
      </w:r>
      <w:r w:rsidR="00777BF7">
        <w:rPr>
          <w:sz w:val="24"/>
          <w:szCs w:val="13"/>
          <w:shd w:val="clear" w:color="auto" w:fill="FFFFFF"/>
          <w:lang w:eastAsia="es-ES_tradnl"/>
        </w:rPr>
        <w:t xml:space="preserve">en el Centro Cultural Miguel Delibes </w:t>
      </w:r>
      <w:r w:rsidRPr="009C4F3C">
        <w:rPr>
          <w:sz w:val="24"/>
          <w:szCs w:val="13"/>
          <w:shd w:val="clear" w:color="auto" w:fill="FFFFFF"/>
          <w:lang w:eastAsia="es-ES_tradnl"/>
        </w:rPr>
        <w:t>es de 463 localidades, lo que supone el 27 % del total</w:t>
      </w:r>
      <w:r w:rsidR="002622B8">
        <w:rPr>
          <w:sz w:val="24"/>
          <w:szCs w:val="13"/>
          <w:shd w:val="clear" w:color="auto" w:fill="FFFFFF"/>
          <w:lang w:eastAsia="es-ES_tradnl"/>
        </w:rPr>
        <w:t xml:space="preserve"> de la Sala Sinfónica Jesús López Cobos</w:t>
      </w:r>
      <w:r w:rsidRPr="009C4F3C">
        <w:rPr>
          <w:sz w:val="24"/>
          <w:szCs w:val="13"/>
          <w:shd w:val="clear" w:color="auto" w:fill="FFFFFF"/>
          <w:lang w:eastAsia="es-ES_tradnl"/>
        </w:rPr>
        <w:t>, establecido dentro del protocolo de seguridad actual para los conciertos de la OSCyL que recoge el uso obligatorio de la mascarilla, el respeto de la distancia de seguridad y la ocupación de la butaca asignada en la correspondiente localidad. Además, al acceder a la sala se tomará la temperatura y será obligatorio el uso de gel hidroalcohólico.</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7"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8" w:history="1">
        <w:r w:rsidRPr="00AA6B02">
          <w:rPr>
            <w:rStyle w:val="Hipervnculo"/>
            <w:sz w:val="24"/>
            <w:szCs w:val="13"/>
            <w:shd w:val="clear" w:color="auto" w:fill="FFFFFF"/>
            <w:lang w:eastAsia="es-ES_tradnl"/>
          </w:rPr>
          <w:t>www.oscyl.com</w:t>
        </w:r>
      </w:hyperlink>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302699" w:rsidP="00C04407">
      <w:pPr>
        <w:spacing w:after="0" w:line="320" w:lineRule="exact"/>
        <w:rPr>
          <w:sz w:val="24"/>
          <w:shd w:val="clear" w:color="auto" w:fill="FFFFFF"/>
          <w:lang w:eastAsia="es-ES_tradnl"/>
        </w:rPr>
      </w:pPr>
      <w:hyperlink r:id="rId9"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302699" w:rsidP="00705940">
      <w:pPr>
        <w:spacing w:after="0" w:line="320" w:lineRule="exact"/>
        <w:rPr>
          <w:sz w:val="24"/>
          <w:szCs w:val="13"/>
          <w:shd w:val="clear" w:color="auto" w:fill="FFFFFF"/>
          <w:lang w:eastAsia="es-ES_tradnl"/>
        </w:rPr>
      </w:pPr>
      <w:hyperlink r:id="rId10" w:history="1">
        <w:r w:rsidR="00C04407" w:rsidRPr="0015408D">
          <w:rPr>
            <w:sz w:val="24"/>
          </w:rPr>
          <w:t>www.oscyl.com</w:t>
        </w:r>
      </w:hyperlink>
    </w:p>
    <w:sectPr w:rsidR="00A6417C"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Segoe UI"/>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02699"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02699"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0746E">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02699"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0746E">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2952"/>
    <w:rsid w:val="00187C8F"/>
    <w:rsid w:val="00191E3F"/>
    <w:rsid w:val="00193A95"/>
    <w:rsid w:val="00197D46"/>
    <w:rsid w:val="001B3818"/>
    <w:rsid w:val="001D3084"/>
    <w:rsid w:val="001E7EB4"/>
    <w:rsid w:val="00207D67"/>
    <w:rsid w:val="002138E9"/>
    <w:rsid w:val="002219E1"/>
    <w:rsid w:val="00225C8F"/>
    <w:rsid w:val="0025243E"/>
    <w:rsid w:val="002622B8"/>
    <w:rsid w:val="0026446E"/>
    <w:rsid w:val="00266760"/>
    <w:rsid w:val="00276A81"/>
    <w:rsid w:val="00283C5B"/>
    <w:rsid w:val="00285285"/>
    <w:rsid w:val="00286B07"/>
    <w:rsid w:val="00290D34"/>
    <w:rsid w:val="00291674"/>
    <w:rsid w:val="002C19C1"/>
    <w:rsid w:val="002C7D1A"/>
    <w:rsid w:val="002E1965"/>
    <w:rsid w:val="002F3663"/>
    <w:rsid w:val="003008F9"/>
    <w:rsid w:val="00302699"/>
    <w:rsid w:val="003041EF"/>
    <w:rsid w:val="0032133F"/>
    <w:rsid w:val="00330885"/>
    <w:rsid w:val="003520C6"/>
    <w:rsid w:val="00357112"/>
    <w:rsid w:val="00362844"/>
    <w:rsid w:val="0037296B"/>
    <w:rsid w:val="00386CCE"/>
    <w:rsid w:val="00391C9A"/>
    <w:rsid w:val="00391E20"/>
    <w:rsid w:val="003B1A16"/>
    <w:rsid w:val="003B3D19"/>
    <w:rsid w:val="003F0727"/>
    <w:rsid w:val="003F2EF1"/>
    <w:rsid w:val="003F5B0A"/>
    <w:rsid w:val="00426ADB"/>
    <w:rsid w:val="00451996"/>
    <w:rsid w:val="00460FD7"/>
    <w:rsid w:val="00487BB2"/>
    <w:rsid w:val="00496205"/>
    <w:rsid w:val="004C1995"/>
    <w:rsid w:val="004C2E04"/>
    <w:rsid w:val="004C5250"/>
    <w:rsid w:val="004C5541"/>
    <w:rsid w:val="004C679E"/>
    <w:rsid w:val="004C7497"/>
    <w:rsid w:val="004C789B"/>
    <w:rsid w:val="0050746E"/>
    <w:rsid w:val="0053480E"/>
    <w:rsid w:val="00555D60"/>
    <w:rsid w:val="005820B8"/>
    <w:rsid w:val="005B3835"/>
    <w:rsid w:val="005B42BA"/>
    <w:rsid w:val="005D27D9"/>
    <w:rsid w:val="005F31CE"/>
    <w:rsid w:val="006151DF"/>
    <w:rsid w:val="00617D9B"/>
    <w:rsid w:val="0065253C"/>
    <w:rsid w:val="006569CE"/>
    <w:rsid w:val="006748DA"/>
    <w:rsid w:val="006778AF"/>
    <w:rsid w:val="00682E46"/>
    <w:rsid w:val="00693A2B"/>
    <w:rsid w:val="006A098C"/>
    <w:rsid w:val="006A1940"/>
    <w:rsid w:val="006A5669"/>
    <w:rsid w:val="006B05D6"/>
    <w:rsid w:val="006B3757"/>
    <w:rsid w:val="006C2E94"/>
    <w:rsid w:val="00705940"/>
    <w:rsid w:val="00733376"/>
    <w:rsid w:val="00733899"/>
    <w:rsid w:val="00734725"/>
    <w:rsid w:val="00741913"/>
    <w:rsid w:val="00741FAF"/>
    <w:rsid w:val="007431C8"/>
    <w:rsid w:val="007564DD"/>
    <w:rsid w:val="00770059"/>
    <w:rsid w:val="007713D6"/>
    <w:rsid w:val="00777BF7"/>
    <w:rsid w:val="007A657B"/>
    <w:rsid w:val="007B1874"/>
    <w:rsid w:val="007B6DAD"/>
    <w:rsid w:val="007C00A7"/>
    <w:rsid w:val="00804738"/>
    <w:rsid w:val="00815F8D"/>
    <w:rsid w:val="0083745D"/>
    <w:rsid w:val="0083748B"/>
    <w:rsid w:val="00840585"/>
    <w:rsid w:val="00840BAF"/>
    <w:rsid w:val="00841B7D"/>
    <w:rsid w:val="008510BF"/>
    <w:rsid w:val="00860D71"/>
    <w:rsid w:val="0086104B"/>
    <w:rsid w:val="00875011"/>
    <w:rsid w:val="00877087"/>
    <w:rsid w:val="0087759B"/>
    <w:rsid w:val="008B7047"/>
    <w:rsid w:val="008C341C"/>
    <w:rsid w:val="008D0713"/>
    <w:rsid w:val="008F23E7"/>
    <w:rsid w:val="00906A4A"/>
    <w:rsid w:val="00906F79"/>
    <w:rsid w:val="009126A3"/>
    <w:rsid w:val="0092277C"/>
    <w:rsid w:val="009305BB"/>
    <w:rsid w:val="0093210D"/>
    <w:rsid w:val="00932F53"/>
    <w:rsid w:val="00934974"/>
    <w:rsid w:val="00943BC9"/>
    <w:rsid w:val="00946584"/>
    <w:rsid w:val="0098541F"/>
    <w:rsid w:val="009C4F3C"/>
    <w:rsid w:val="009C61C6"/>
    <w:rsid w:val="009D5FEB"/>
    <w:rsid w:val="009E0F95"/>
    <w:rsid w:val="00A16CF1"/>
    <w:rsid w:val="00A30DDB"/>
    <w:rsid w:val="00A32F07"/>
    <w:rsid w:val="00A42B0B"/>
    <w:rsid w:val="00A61561"/>
    <w:rsid w:val="00A6417C"/>
    <w:rsid w:val="00A74137"/>
    <w:rsid w:val="00A8680E"/>
    <w:rsid w:val="00AB15AF"/>
    <w:rsid w:val="00AD65E9"/>
    <w:rsid w:val="00AE1307"/>
    <w:rsid w:val="00AE7188"/>
    <w:rsid w:val="00AE75DB"/>
    <w:rsid w:val="00B02FCE"/>
    <w:rsid w:val="00B037AD"/>
    <w:rsid w:val="00B253D1"/>
    <w:rsid w:val="00B4294A"/>
    <w:rsid w:val="00B46630"/>
    <w:rsid w:val="00B50131"/>
    <w:rsid w:val="00B628E0"/>
    <w:rsid w:val="00B66A0B"/>
    <w:rsid w:val="00B74074"/>
    <w:rsid w:val="00B94734"/>
    <w:rsid w:val="00B97011"/>
    <w:rsid w:val="00BA7E3C"/>
    <w:rsid w:val="00BC0236"/>
    <w:rsid w:val="00BD7ED5"/>
    <w:rsid w:val="00C032B8"/>
    <w:rsid w:val="00C03D0B"/>
    <w:rsid w:val="00C04407"/>
    <w:rsid w:val="00C22B8B"/>
    <w:rsid w:val="00C57D2F"/>
    <w:rsid w:val="00C65E93"/>
    <w:rsid w:val="00CA4327"/>
    <w:rsid w:val="00CD06DD"/>
    <w:rsid w:val="00CD08E9"/>
    <w:rsid w:val="00CE1913"/>
    <w:rsid w:val="00CE34E5"/>
    <w:rsid w:val="00CE6B46"/>
    <w:rsid w:val="00D1759A"/>
    <w:rsid w:val="00D215D9"/>
    <w:rsid w:val="00D33AC0"/>
    <w:rsid w:val="00D402FE"/>
    <w:rsid w:val="00DA21B2"/>
    <w:rsid w:val="00DA3BC5"/>
    <w:rsid w:val="00DC6BD6"/>
    <w:rsid w:val="00DD0359"/>
    <w:rsid w:val="00DE1CE6"/>
    <w:rsid w:val="00DE42BD"/>
    <w:rsid w:val="00DF00A8"/>
    <w:rsid w:val="00DF00F6"/>
    <w:rsid w:val="00E00290"/>
    <w:rsid w:val="00E15B80"/>
    <w:rsid w:val="00E24B29"/>
    <w:rsid w:val="00E2658F"/>
    <w:rsid w:val="00E41799"/>
    <w:rsid w:val="00E60943"/>
    <w:rsid w:val="00E70B0B"/>
    <w:rsid w:val="00E70B4A"/>
    <w:rsid w:val="00E75B85"/>
    <w:rsid w:val="00E83462"/>
    <w:rsid w:val="00EC6D2E"/>
    <w:rsid w:val="00ED193E"/>
    <w:rsid w:val="00ED238A"/>
    <w:rsid w:val="00EF7CD5"/>
    <w:rsid w:val="00F07E0D"/>
    <w:rsid w:val="00F22261"/>
    <w:rsid w:val="00F315D9"/>
    <w:rsid w:val="00F31E3C"/>
    <w:rsid w:val="00F4080E"/>
    <w:rsid w:val="00F673A4"/>
    <w:rsid w:val="00FB22CC"/>
    <w:rsid w:val="00FB3F8A"/>
    <w:rsid w:val="00FC3D52"/>
    <w:rsid w:val="00FD50BF"/>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ntroculturalmigueldelibes.com" TargetMode="External"/><Relationship Id="rId8" Type="http://schemas.openxmlformats.org/officeDocument/2006/relationships/hyperlink" Target="http://www.oscyl.com"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7254</Characters>
  <Application>Microsoft Word 12.0.1</Application>
  <DocSecurity>0</DocSecurity>
  <Lines>60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8908</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2021-06-01T11:30:00Z</dcterms:created>
  <dcterms:modified xsi:type="dcterms:W3CDTF">2021-06-01T11:30:00Z</dcterms:modified>
</cp:coreProperties>
</file>