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jpeg" ContentType="image/jpeg"/>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564E2C" w:rsidP="00B97011">
      <w:pPr>
        <w:spacing w:before="400" w:after="0"/>
        <w:jc w:val="right"/>
        <w:rPr>
          <w:rFonts w:ascii="Alwyn OT Light" w:hAnsi="Alwyn OT Light"/>
          <w:sz w:val="20"/>
        </w:rPr>
      </w:pPr>
      <w:r>
        <w:rPr>
          <w:rFonts w:ascii="Alwyn OT Light" w:hAnsi="Alwyn OT Light"/>
          <w:sz w:val="20"/>
        </w:rPr>
        <w:t>08</w:t>
      </w:r>
      <w:r w:rsidR="004C789B">
        <w:rPr>
          <w:rFonts w:ascii="Alwyn OT Light" w:hAnsi="Alwyn OT Light"/>
          <w:sz w:val="20"/>
        </w:rPr>
        <w:t>/0</w:t>
      </w:r>
      <w:r w:rsidR="00DE1CE6">
        <w:rPr>
          <w:rFonts w:ascii="Alwyn OT Light" w:hAnsi="Alwyn OT Light"/>
          <w:sz w:val="20"/>
        </w:rPr>
        <w:t>6</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21</w:t>
      </w:r>
    </w:p>
    <w:p w:rsidR="0053480E" w:rsidRDefault="0053480E" w:rsidP="0083748B">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La Orquesta Sinfónica de Castilla y León </w:t>
      </w:r>
      <w:r w:rsidR="00564E2C">
        <w:rPr>
          <w:rFonts w:ascii="Arial Narrow" w:hAnsi="Arial Narrow"/>
          <w:b/>
          <w:sz w:val="40"/>
          <w:szCs w:val="13"/>
          <w:shd w:val="clear" w:color="auto" w:fill="FFFFFF"/>
          <w:lang w:eastAsia="es-ES_tradnl"/>
        </w:rPr>
        <w:t xml:space="preserve">ofrece </w:t>
      </w:r>
      <w:r w:rsidR="00287B20">
        <w:rPr>
          <w:rFonts w:ascii="Arial Narrow" w:hAnsi="Arial Narrow"/>
          <w:b/>
          <w:sz w:val="40"/>
          <w:szCs w:val="13"/>
          <w:shd w:val="clear" w:color="auto" w:fill="FFFFFF"/>
          <w:lang w:eastAsia="es-ES_tradnl"/>
        </w:rPr>
        <w:t xml:space="preserve">esta semana </w:t>
      </w:r>
      <w:r w:rsidR="00564E2C">
        <w:rPr>
          <w:rFonts w:ascii="Arial Narrow" w:hAnsi="Arial Narrow"/>
          <w:b/>
          <w:sz w:val="40"/>
          <w:szCs w:val="13"/>
          <w:shd w:val="clear" w:color="auto" w:fill="FFFFFF"/>
          <w:lang w:eastAsia="es-ES_tradnl"/>
        </w:rPr>
        <w:t>un recital de música norteamericana bajo la dirección de Wayne Marshall, interpretando obras de G. Gershwin, W. Bolcom y L. Bernstein con la participación de la mezzosoprano Allison C</w:t>
      </w:r>
      <w:r w:rsidR="00287B20">
        <w:rPr>
          <w:rFonts w:ascii="Arial Narrow" w:hAnsi="Arial Narrow"/>
          <w:b/>
          <w:sz w:val="40"/>
          <w:szCs w:val="13"/>
          <w:shd w:val="clear" w:color="auto" w:fill="FFFFFF"/>
          <w:lang w:eastAsia="es-ES_tradnl"/>
        </w:rPr>
        <w:t>ook</w:t>
      </w:r>
    </w:p>
    <w:p w:rsidR="0053480E" w:rsidRDefault="00046154" w:rsidP="00162952">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La Orques</w:t>
      </w:r>
      <w:r w:rsidR="0053480E">
        <w:rPr>
          <w:rFonts w:ascii="Arial Narrow" w:hAnsi="Arial Narrow"/>
          <w:b/>
          <w:color w:val="404040" w:themeColor="text1" w:themeTint="BF"/>
          <w:sz w:val="28"/>
          <w:szCs w:val="13"/>
          <w:shd w:val="clear" w:color="auto" w:fill="FFFFFF"/>
          <w:lang w:eastAsia="es-ES_tradnl"/>
        </w:rPr>
        <w:t xml:space="preserve">ta Sinfónica de Castilla y León ofrecerá esta semana los tres conciertos del </w:t>
      </w:r>
      <w:r w:rsidR="00733376">
        <w:rPr>
          <w:rFonts w:ascii="Arial Narrow" w:hAnsi="Arial Narrow"/>
          <w:b/>
          <w:color w:val="404040" w:themeColor="text1" w:themeTint="BF"/>
          <w:sz w:val="28"/>
          <w:szCs w:val="13"/>
          <w:shd w:val="clear" w:color="auto" w:fill="FFFFFF"/>
          <w:lang w:eastAsia="es-ES_tradnl"/>
        </w:rPr>
        <w:t>A</w:t>
      </w:r>
      <w:r w:rsidR="00564E2C">
        <w:rPr>
          <w:rFonts w:ascii="Arial Narrow" w:hAnsi="Arial Narrow"/>
          <w:b/>
          <w:color w:val="404040" w:themeColor="text1" w:themeTint="BF"/>
          <w:sz w:val="28"/>
          <w:szCs w:val="13"/>
          <w:shd w:val="clear" w:color="auto" w:fill="FFFFFF"/>
          <w:lang w:eastAsia="es-ES_tradnl"/>
        </w:rPr>
        <w:t>bono 18</w:t>
      </w:r>
      <w:r w:rsidR="0053480E">
        <w:rPr>
          <w:rFonts w:ascii="Arial Narrow" w:hAnsi="Arial Narrow"/>
          <w:b/>
          <w:color w:val="404040" w:themeColor="text1" w:themeTint="BF"/>
          <w:sz w:val="28"/>
          <w:szCs w:val="13"/>
          <w:shd w:val="clear" w:color="auto" w:fill="FFFFFF"/>
          <w:lang w:eastAsia="es-ES_tradnl"/>
        </w:rPr>
        <w:t xml:space="preserve"> de Primavera, con un </w:t>
      </w:r>
      <w:r w:rsidR="00564E2C">
        <w:rPr>
          <w:rFonts w:ascii="Arial Narrow" w:hAnsi="Arial Narrow"/>
          <w:b/>
          <w:color w:val="404040" w:themeColor="text1" w:themeTint="BF"/>
          <w:sz w:val="28"/>
          <w:szCs w:val="13"/>
          <w:shd w:val="clear" w:color="auto" w:fill="FFFFFF"/>
          <w:lang w:eastAsia="es-ES_tradnl"/>
        </w:rPr>
        <w:t xml:space="preserve">programa de música norteamericana, bajo la </w:t>
      </w:r>
      <w:r w:rsidR="006C3DBC">
        <w:rPr>
          <w:rFonts w:ascii="Arial Narrow" w:hAnsi="Arial Narrow"/>
          <w:b/>
          <w:color w:val="404040" w:themeColor="text1" w:themeTint="BF"/>
          <w:sz w:val="28"/>
          <w:szCs w:val="13"/>
          <w:shd w:val="clear" w:color="auto" w:fill="FFFFFF"/>
          <w:lang w:eastAsia="es-ES_tradnl"/>
        </w:rPr>
        <w:t xml:space="preserve">batuta del </w:t>
      </w:r>
      <w:r w:rsidR="00564E2C">
        <w:rPr>
          <w:rFonts w:ascii="Arial Narrow" w:hAnsi="Arial Narrow"/>
          <w:b/>
          <w:color w:val="404040" w:themeColor="text1" w:themeTint="BF"/>
          <w:sz w:val="28"/>
          <w:szCs w:val="13"/>
          <w:shd w:val="clear" w:color="auto" w:fill="FFFFFF"/>
          <w:lang w:eastAsia="es-ES_tradnl"/>
        </w:rPr>
        <w:t xml:space="preserve">británico Wayne Marshall, que abordará obras de </w:t>
      </w:r>
      <w:r w:rsidR="00564E2C" w:rsidRPr="00564E2C">
        <w:rPr>
          <w:rFonts w:ascii="Arial Narrow" w:hAnsi="Arial Narrow"/>
          <w:b/>
          <w:color w:val="404040" w:themeColor="text1" w:themeTint="BF"/>
          <w:sz w:val="28"/>
          <w:szCs w:val="13"/>
          <w:shd w:val="clear" w:color="auto" w:fill="FFFFFF"/>
          <w:lang w:eastAsia="es-ES_tradnl"/>
        </w:rPr>
        <w:t>G</w:t>
      </w:r>
      <w:r w:rsidR="00564E2C">
        <w:rPr>
          <w:rFonts w:ascii="Arial Narrow" w:hAnsi="Arial Narrow"/>
          <w:b/>
          <w:color w:val="404040" w:themeColor="text1" w:themeTint="BF"/>
          <w:sz w:val="28"/>
          <w:szCs w:val="13"/>
          <w:shd w:val="clear" w:color="auto" w:fill="FFFFFF"/>
          <w:lang w:eastAsia="es-ES_tradnl"/>
        </w:rPr>
        <w:t>eorge</w:t>
      </w:r>
      <w:r w:rsidR="00564E2C" w:rsidRPr="00564E2C">
        <w:rPr>
          <w:rFonts w:ascii="Arial Narrow" w:hAnsi="Arial Narrow"/>
          <w:b/>
          <w:color w:val="404040" w:themeColor="text1" w:themeTint="BF"/>
          <w:sz w:val="28"/>
          <w:szCs w:val="13"/>
          <w:shd w:val="clear" w:color="auto" w:fill="FFFFFF"/>
          <w:lang w:eastAsia="es-ES_tradnl"/>
        </w:rPr>
        <w:t xml:space="preserve"> Gershwin, W</w:t>
      </w:r>
      <w:r w:rsidR="00564E2C">
        <w:rPr>
          <w:rFonts w:ascii="Arial Narrow" w:hAnsi="Arial Narrow"/>
          <w:b/>
          <w:color w:val="404040" w:themeColor="text1" w:themeTint="BF"/>
          <w:sz w:val="28"/>
          <w:szCs w:val="13"/>
          <w:shd w:val="clear" w:color="auto" w:fill="FFFFFF"/>
          <w:lang w:eastAsia="es-ES_tradnl"/>
        </w:rPr>
        <w:t>illiam</w:t>
      </w:r>
      <w:r w:rsidR="00564E2C" w:rsidRPr="00564E2C">
        <w:rPr>
          <w:rFonts w:ascii="Arial Narrow" w:hAnsi="Arial Narrow"/>
          <w:b/>
          <w:color w:val="404040" w:themeColor="text1" w:themeTint="BF"/>
          <w:sz w:val="28"/>
          <w:szCs w:val="13"/>
          <w:shd w:val="clear" w:color="auto" w:fill="FFFFFF"/>
          <w:lang w:eastAsia="es-ES_tradnl"/>
        </w:rPr>
        <w:t xml:space="preserve"> Bolcom y L</w:t>
      </w:r>
      <w:r w:rsidR="00564E2C">
        <w:rPr>
          <w:rFonts w:ascii="Arial Narrow" w:hAnsi="Arial Narrow"/>
          <w:b/>
          <w:color w:val="404040" w:themeColor="text1" w:themeTint="BF"/>
          <w:sz w:val="28"/>
          <w:szCs w:val="13"/>
          <w:shd w:val="clear" w:color="auto" w:fill="FFFFFF"/>
          <w:lang w:eastAsia="es-ES_tradnl"/>
        </w:rPr>
        <w:t>eonard</w:t>
      </w:r>
      <w:r w:rsidR="00564E2C" w:rsidRPr="00564E2C">
        <w:rPr>
          <w:rFonts w:ascii="Arial Narrow" w:hAnsi="Arial Narrow"/>
          <w:b/>
          <w:color w:val="404040" w:themeColor="text1" w:themeTint="BF"/>
          <w:sz w:val="28"/>
          <w:szCs w:val="13"/>
          <w:shd w:val="clear" w:color="auto" w:fill="FFFFFF"/>
          <w:lang w:eastAsia="es-ES_tradnl"/>
        </w:rPr>
        <w:t xml:space="preserve"> Bernstein</w:t>
      </w:r>
      <w:r w:rsidR="00564E2C">
        <w:rPr>
          <w:rFonts w:ascii="Arial Narrow" w:hAnsi="Arial Narrow"/>
          <w:b/>
          <w:color w:val="404040" w:themeColor="text1" w:themeTint="BF"/>
          <w:sz w:val="28"/>
          <w:szCs w:val="13"/>
          <w:shd w:val="clear" w:color="auto" w:fill="FFFFFF"/>
          <w:lang w:eastAsia="es-ES_tradnl"/>
        </w:rPr>
        <w:t>,</w:t>
      </w:r>
      <w:r w:rsidR="00564E2C" w:rsidRPr="00564E2C">
        <w:rPr>
          <w:rFonts w:ascii="Arial Narrow" w:hAnsi="Arial Narrow"/>
          <w:b/>
          <w:color w:val="404040" w:themeColor="text1" w:themeTint="BF"/>
          <w:sz w:val="28"/>
          <w:szCs w:val="13"/>
          <w:shd w:val="clear" w:color="auto" w:fill="FFFFFF"/>
          <w:lang w:eastAsia="es-ES_tradnl"/>
        </w:rPr>
        <w:t xml:space="preserve"> con la participación de la mezzosoprano Allison Cook.</w:t>
      </w:r>
    </w:p>
    <w:p w:rsidR="00AB15AF" w:rsidRDefault="00285285" w:rsidP="00564E2C">
      <w:pPr>
        <w:spacing w:before="360" w:after="0" w:line="320" w:lineRule="exact"/>
        <w:rPr>
          <w:sz w:val="24"/>
          <w:szCs w:val="13"/>
          <w:shd w:val="clear" w:color="auto" w:fill="FFFFFF"/>
          <w:lang w:eastAsia="es-ES_tradnl"/>
        </w:rPr>
      </w:pPr>
      <w:r>
        <w:rPr>
          <w:sz w:val="24"/>
          <w:szCs w:val="13"/>
          <w:shd w:val="clear" w:color="auto" w:fill="FFFFFF"/>
          <w:lang w:eastAsia="es-ES_tradnl"/>
        </w:rPr>
        <w:t>L</w:t>
      </w:r>
      <w:r w:rsidR="009C4F3C">
        <w:rPr>
          <w:sz w:val="24"/>
          <w:szCs w:val="13"/>
          <w:shd w:val="clear" w:color="auto" w:fill="FFFFFF"/>
          <w:lang w:eastAsia="es-ES_tradnl"/>
        </w:rPr>
        <w:t>a Orquesta Sinfónic</w:t>
      </w:r>
      <w:r w:rsidR="00015D41">
        <w:rPr>
          <w:sz w:val="24"/>
          <w:szCs w:val="13"/>
          <w:shd w:val="clear" w:color="auto" w:fill="FFFFFF"/>
          <w:lang w:eastAsia="es-ES_tradnl"/>
        </w:rPr>
        <w:t xml:space="preserve">a de Castilla y León </w:t>
      </w:r>
      <w:r w:rsidR="004C5250">
        <w:rPr>
          <w:sz w:val="24"/>
          <w:szCs w:val="13"/>
          <w:shd w:val="clear" w:color="auto" w:fill="FFFFFF"/>
          <w:lang w:eastAsia="es-ES_tradnl"/>
        </w:rPr>
        <w:t xml:space="preserve">ofrecerá esta semana, del jueves </w:t>
      </w:r>
      <w:r w:rsidR="00564E2C">
        <w:rPr>
          <w:sz w:val="24"/>
          <w:szCs w:val="13"/>
          <w:shd w:val="clear" w:color="auto" w:fill="FFFFFF"/>
          <w:lang w:eastAsia="es-ES_tradnl"/>
        </w:rPr>
        <w:t>10</w:t>
      </w:r>
      <w:r w:rsidR="00733376">
        <w:rPr>
          <w:sz w:val="24"/>
          <w:szCs w:val="13"/>
          <w:shd w:val="clear" w:color="auto" w:fill="FFFFFF"/>
          <w:lang w:eastAsia="es-ES_tradnl"/>
        </w:rPr>
        <w:t xml:space="preserve"> al sábado </w:t>
      </w:r>
      <w:r w:rsidR="00564E2C">
        <w:rPr>
          <w:sz w:val="24"/>
          <w:szCs w:val="13"/>
          <w:shd w:val="clear" w:color="auto" w:fill="FFFFFF"/>
          <w:lang w:eastAsia="es-ES_tradnl"/>
        </w:rPr>
        <w:t>12</w:t>
      </w:r>
      <w:r w:rsidR="00733376">
        <w:rPr>
          <w:sz w:val="24"/>
          <w:szCs w:val="13"/>
          <w:shd w:val="clear" w:color="auto" w:fill="FFFFFF"/>
          <w:lang w:eastAsia="es-ES_tradnl"/>
        </w:rPr>
        <w:t xml:space="preserve"> de</w:t>
      </w:r>
      <w:r w:rsidR="00391C9A">
        <w:rPr>
          <w:sz w:val="24"/>
          <w:szCs w:val="13"/>
          <w:shd w:val="clear" w:color="auto" w:fill="FFFFFF"/>
          <w:lang w:eastAsia="es-ES_tradnl"/>
        </w:rPr>
        <w:t xml:space="preserve"> junio</w:t>
      </w:r>
      <w:r w:rsidR="00733376">
        <w:rPr>
          <w:sz w:val="24"/>
          <w:szCs w:val="13"/>
          <w:shd w:val="clear" w:color="auto" w:fill="FFFFFF"/>
          <w:lang w:eastAsia="es-ES_tradnl"/>
        </w:rPr>
        <w:t>, los tres conciertos del Abono 1</w:t>
      </w:r>
      <w:r w:rsidR="00564E2C">
        <w:rPr>
          <w:sz w:val="24"/>
          <w:szCs w:val="13"/>
          <w:shd w:val="clear" w:color="auto" w:fill="FFFFFF"/>
          <w:lang w:eastAsia="es-ES_tradnl"/>
        </w:rPr>
        <w:t>8</w:t>
      </w:r>
      <w:r w:rsidR="00733376">
        <w:rPr>
          <w:sz w:val="24"/>
          <w:szCs w:val="13"/>
          <w:shd w:val="clear" w:color="auto" w:fill="FFFFFF"/>
          <w:lang w:eastAsia="es-ES_tradnl"/>
        </w:rPr>
        <w:t xml:space="preserve"> de Primavera</w:t>
      </w:r>
      <w:r w:rsidR="00A61561">
        <w:rPr>
          <w:sz w:val="24"/>
          <w:szCs w:val="13"/>
          <w:shd w:val="clear" w:color="auto" w:fill="FFFFFF"/>
          <w:lang w:eastAsia="es-ES_tradnl"/>
        </w:rPr>
        <w:t xml:space="preserve"> con un programa</w:t>
      </w:r>
      <w:r w:rsidR="00564E2C">
        <w:rPr>
          <w:sz w:val="24"/>
          <w:szCs w:val="13"/>
          <w:shd w:val="clear" w:color="auto" w:fill="FFFFFF"/>
          <w:lang w:eastAsia="es-ES_tradnl"/>
        </w:rPr>
        <w:t xml:space="preserve"> protagonizado por la música norteamericana, que ha experimentado un colosal desarrollo en el siglo XX. Bajo la dirección del</w:t>
      </w:r>
      <w:r w:rsidR="006C3DBC">
        <w:rPr>
          <w:sz w:val="24"/>
          <w:szCs w:val="13"/>
          <w:shd w:val="clear" w:color="auto" w:fill="FFFFFF"/>
          <w:lang w:eastAsia="es-ES_tradnl"/>
        </w:rPr>
        <w:t xml:space="preserve"> también</w:t>
      </w:r>
      <w:r w:rsidR="00564E2C">
        <w:rPr>
          <w:sz w:val="24"/>
          <w:szCs w:val="13"/>
          <w:shd w:val="clear" w:color="auto" w:fill="FFFFFF"/>
          <w:lang w:eastAsia="es-ES_tradnl"/>
        </w:rPr>
        <w:t xml:space="preserve"> </w:t>
      </w:r>
      <w:r w:rsidR="00564E2C" w:rsidRPr="00564E2C">
        <w:rPr>
          <w:sz w:val="24"/>
          <w:szCs w:val="13"/>
          <w:shd w:val="clear" w:color="auto" w:fill="FFFFFF"/>
          <w:lang w:eastAsia="es-ES_tradnl"/>
        </w:rPr>
        <w:t xml:space="preserve">organista y pianista británico Wayne Marshall, </w:t>
      </w:r>
      <w:r w:rsidR="00564E2C">
        <w:rPr>
          <w:sz w:val="24"/>
          <w:szCs w:val="13"/>
          <w:shd w:val="clear" w:color="auto" w:fill="FFFFFF"/>
          <w:lang w:eastAsia="es-ES_tradnl"/>
        </w:rPr>
        <w:t xml:space="preserve">la OSCyL </w:t>
      </w:r>
      <w:r w:rsidR="00564E2C" w:rsidRPr="00564E2C">
        <w:rPr>
          <w:sz w:val="24"/>
          <w:szCs w:val="13"/>
          <w:shd w:val="clear" w:color="auto" w:fill="FFFFFF"/>
          <w:lang w:eastAsia="es-ES_tradnl"/>
        </w:rPr>
        <w:t xml:space="preserve">abordará </w:t>
      </w:r>
      <w:r w:rsidR="00564E2C">
        <w:rPr>
          <w:sz w:val="24"/>
          <w:szCs w:val="13"/>
          <w:shd w:val="clear" w:color="auto" w:fill="FFFFFF"/>
          <w:lang w:eastAsia="es-ES_tradnl"/>
        </w:rPr>
        <w:t xml:space="preserve">diez </w:t>
      </w:r>
      <w:r w:rsidR="00564E2C" w:rsidRPr="00564E2C">
        <w:rPr>
          <w:sz w:val="24"/>
          <w:szCs w:val="13"/>
          <w:shd w:val="clear" w:color="auto" w:fill="FFFFFF"/>
          <w:lang w:eastAsia="es-ES_tradnl"/>
        </w:rPr>
        <w:t xml:space="preserve">obras de George Gershwin, William Bolcom y Leonard Bernstein, </w:t>
      </w:r>
      <w:r w:rsidR="00564E2C">
        <w:rPr>
          <w:sz w:val="24"/>
          <w:szCs w:val="13"/>
          <w:shd w:val="clear" w:color="auto" w:fill="FFFFFF"/>
          <w:lang w:eastAsia="es-ES_tradnl"/>
        </w:rPr>
        <w:t>contando además c</w:t>
      </w:r>
      <w:bookmarkStart w:id="0" w:name="_GoBack"/>
      <w:bookmarkEnd w:id="0"/>
      <w:r w:rsidR="00564E2C">
        <w:rPr>
          <w:sz w:val="24"/>
          <w:szCs w:val="13"/>
          <w:shd w:val="clear" w:color="auto" w:fill="FFFFFF"/>
          <w:lang w:eastAsia="es-ES_tradnl"/>
        </w:rPr>
        <w:t>on</w:t>
      </w:r>
      <w:r w:rsidR="00564E2C" w:rsidRPr="00564E2C">
        <w:rPr>
          <w:sz w:val="24"/>
          <w:szCs w:val="13"/>
          <w:shd w:val="clear" w:color="auto" w:fill="FFFFFF"/>
          <w:lang w:eastAsia="es-ES_tradnl"/>
        </w:rPr>
        <w:t xml:space="preserve"> la participación </w:t>
      </w:r>
      <w:r w:rsidR="00564E2C">
        <w:rPr>
          <w:sz w:val="24"/>
          <w:szCs w:val="13"/>
          <w:shd w:val="clear" w:color="auto" w:fill="FFFFFF"/>
          <w:lang w:eastAsia="es-ES_tradnl"/>
        </w:rPr>
        <w:t xml:space="preserve">de la mezzosoprano </w:t>
      </w:r>
      <w:r w:rsidR="00A8471E">
        <w:rPr>
          <w:sz w:val="24"/>
          <w:szCs w:val="13"/>
          <w:shd w:val="clear" w:color="auto" w:fill="FFFFFF"/>
          <w:lang w:eastAsia="es-ES_tradnl"/>
        </w:rPr>
        <w:t xml:space="preserve">escocesa </w:t>
      </w:r>
      <w:r w:rsidR="00564E2C">
        <w:rPr>
          <w:sz w:val="24"/>
          <w:szCs w:val="13"/>
          <w:shd w:val="clear" w:color="auto" w:fill="FFFFFF"/>
          <w:lang w:eastAsia="es-ES_tradnl"/>
        </w:rPr>
        <w:t>Allison Cook, que act</w:t>
      </w:r>
      <w:r w:rsidR="00287B20">
        <w:rPr>
          <w:sz w:val="24"/>
          <w:szCs w:val="13"/>
          <w:shd w:val="clear" w:color="auto" w:fill="FFFFFF"/>
          <w:lang w:eastAsia="es-ES_tradnl"/>
        </w:rPr>
        <w:t>uará</w:t>
      </w:r>
      <w:r w:rsidR="00564E2C">
        <w:rPr>
          <w:sz w:val="24"/>
          <w:szCs w:val="13"/>
          <w:shd w:val="clear" w:color="auto" w:fill="FFFFFF"/>
          <w:lang w:eastAsia="es-ES_tradnl"/>
        </w:rPr>
        <w:t xml:space="preserve"> por primera vez junto a la OSCyL.</w:t>
      </w:r>
      <w:r w:rsidR="002351E2">
        <w:rPr>
          <w:sz w:val="24"/>
          <w:szCs w:val="13"/>
          <w:shd w:val="clear" w:color="auto" w:fill="FFFFFF"/>
          <w:lang w:eastAsia="es-ES_tradnl"/>
        </w:rPr>
        <w:t xml:space="preserve"> </w:t>
      </w:r>
      <w:r w:rsidR="004C5250">
        <w:rPr>
          <w:sz w:val="24"/>
          <w:szCs w:val="13"/>
          <w:shd w:val="clear" w:color="auto" w:fill="FFFFFF"/>
          <w:lang w:eastAsia="es-ES_tradnl"/>
        </w:rPr>
        <w:t>La propuesta forma parte del programa de conciertos del Abono de Primavera – Temporada 2020-21 de la OSCyL, con tres conciertos correspondientes al Abono 1</w:t>
      </w:r>
      <w:r w:rsidR="002351E2">
        <w:rPr>
          <w:sz w:val="24"/>
          <w:szCs w:val="13"/>
          <w:shd w:val="clear" w:color="auto" w:fill="FFFFFF"/>
          <w:lang w:eastAsia="es-ES_tradnl"/>
        </w:rPr>
        <w:t>8</w:t>
      </w:r>
      <w:r w:rsidR="004C5250">
        <w:rPr>
          <w:sz w:val="24"/>
          <w:szCs w:val="13"/>
          <w:shd w:val="clear" w:color="auto" w:fill="FFFFFF"/>
          <w:lang w:eastAsia="es-ES_tradnl"/>
        </w:rPr>
        <w:t>, a las 19:30 horas en la Sala Sinfónica Jesús López Cobos del Centro Cultural Miguel Delibes.</w:t>
      </w:r>
      <w:r w:rsidR="00A61561">
        <w:rPr>
          <w:sz w:val="24"/>
          <w:szCs w:val="13"/>
          <w:shd w:val="clear" w:color="auto" w:fill="FFFFFF"/>
          <w:lang w:eastAsia="es-ES_tradnl"/>
        </w:rPr>
        <w:t xml:space="preserve"> </w:t>
      </w:r>
    </w:p>
    <w:p w:rsidR="002351E2" w:rsidRDefault="002351E2" w:rsidP="00564E2C">
      <w:pPr>
        <w:spacing w:before="360" w:after="0" w:line="320" w:lineRule="exact"/>
        <w:rPr>
          <w:sz w:val="24"/>
          <w:szCs w:val="13"/>
          <w:shd w:val="clear" w:color="auto" w:fill="FFFFFF"/>
          <w:lang w:eastAsia="es-ES_tradnl"/>
        </w:rPr>
      </w:pPr>
      <w:r>
        <w:rPr>
          <w:sz w:val="24"/>
          <w:szCs w:val="13"/>
          <w:shd w:val="clear" w:color="auto" w:fill="FFFFFF"/>
          <w:lang w:eastAsia="es-ES_tradnl"/>
        </w:rPr>
        <w:t>La incorporación definitiva de la música popular urbana norteamericana a los programas sinfónicos de las salas de conciertos de todo el</w:t>
      </w:r>
      <w:r w:rsidR="00287B20">
        <w:rPr>
          <w:sz w:val="24"/>
          <w:szCs w:val="13"/>
          <w:shd w:val="clear" w:color="auto" w:fill="FFFFFF"/>
          <w:lang w:eastAsia="es-ES_tradnl"/>
        </w:rPr>
        <w:t xml:space="preserve"> mundo s</w:t>
      </w:r>
      <w:r>
        <w:rPr>
          <w:sz w:val="24"/>
          <w:szCs w:val="13"/>
          <w:shd w:val="clear" w:color="auto" w:fill="FFFFFF"/>
          <w:lang w:eastAsia="es-ES_tradnl"/>
        </w:rPr>
        <w:t xml:space="preserve">e debe mucho a </w:t>
      </w:r>
      <w:r w:rsidR="00287B20">
        <w:rPr>
          <w:sz w:val="24"/>
          <w:szCs w:val="13"/>
          <w:shd w:val="clear" w:color="auto" w:fill="FFFFFF"/>
          <w:lang w:eastAsia="es-ES_tradnl"/>
        </w:rPr>
        <w:t xml:space="preserve">dos compositores y pianistas </w:t>
      </w:r>
      <w:r>
        <w:rPr>
          <w:sz w:val="24"/>
          <w:szCs w:val="13"/>
          <w:shd w:val="clear" w:color="auto" w:fill="FFFFFF"/>
          <w:lang w:eastAsia="es-ES_tradnl"/>
        </w:rPr>
        <w:t>como son George Gershwin (1898 – 1937) y su continuador natural Leonard Bernstein (1918 – 1990), que ha marcado algunas de las principales corrientes de la música del siglo XXI.</w:t>
      </w:r>
      <w:r w:rsidR="00CB5952">
        <w:rPr>
          <w:sz w:val="24"/>
          <w:szCs w:val="13"/>
          <w:shd w:val="clear" w:color="auto" w:fill="FFFFFF"/>
          <w:lang w:eastAsia="es-ES_tradnl"/>
        </w:rPr>
        <w:t xml:space="preserve"> Además, el repertorio </w:t>
      </w:r>
      <w:r w:rsidR="00287B20">
        <w:rPr>
          <w:sz w:val="24"/>
          <w:szCs w:val="13"/>
          <w:shd w:val="clear" w:color="auto" w:fill="FFFFFF"/>
          <w:lang w:eastAsia="es-ES_tradnl"/>
        </w:rPr>
        <w:t xml:space="preserve">que abordará la OSCyL esta semana, </w:t>
      </w:r>
      <w:r w:rsidR="00CB5952">
        <w:rPr>
          <w:sz w:val="24"/>
          <w:szCs w:val="13"/>
          <w:shd w:val="clear" w:color="auto" w:fill="FFFFFF"/>
          <w:lang w:eastAsia="es-ES_tradnl"/>
        </w:rPr>
        <w:t>también incluye a William Bolcom (1938), considerado en la actualidad el más relevante de los herederos de la tradición de música americana creada por Gershwin y B</w:t>
      </w:r>
      <w:r w:rsidR="00287B20">
        <w:rPr>
          <w:sz w:val="24"/>
          <w:szCs w:val="13"/>
          <w:shd w:val="clear" w:color="auto" w:fill="FFFFFF"/>
          <w:lang w:eastAsia="es-ES_tradnl"/>
        </w:rPr>
        <w:t>ernstein.</w:t>
      </w:r>
    </w:p>
    <w:p w:rsidR="00CB5952" w:rsidRDefault="00CB5952" w:rsidP="00564E2C">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El </w:t>
      </w:r>
      <w:r w:rsidR="00287B20">
        <w:rPr>
          <w:sz w:val="24"/>
          <w:szCs w:val="13"/>
          <w:shd w:val="clear" w:color="auto" w:fill="FFFFFF"/>
          <w:lang w:eastAsia="es-ES_tradnl"/>
        </w:rPr>
        <w:t xml:space="preserve">repertorio </w:t>
      </w:r>
      <w:r>
        <w:rPr>
          <w:sz w:val="24"/>
          <w:szCs w:val="13"/>
          <w:shd w:val="clear" w:color="auto" w:fill="FFFFFF"/>
          <w:lang w:eastAsia="es-ES_tradnl"/>
        </w:rPr>
        <w:t>completo ofrecerá un total de diez obras, prácticamente todas nuevas para la OSCyL, que tan sólo ha interpretado</w:t>
      </w:r>
      <w:r w:rsidR="00287B20">
        <w:rPr>
          <w:sz w:val="24"/>
          <w:szCs w:val="13"/>
          <w:shd w:val="clear" w:color="auto" w:fill="FFFFFF"/>
          <w:lang w:eastAsia="es-ES_tradnl"/>
        </w:rPr>
        <w:t>, en una ocasión,</w:t>
      </w:r>
      <w:r>
        <w:rPr>
          <w:sz w:val="24"/>
          <w:szCs w:val="13"/>
          <w:shd w:val="clear" w:color="auto" w:fill="FFFFFF"/>
          <w:lang w:eastAsia="es-ES_tradnl"/>
        </w:rPr>
        <w:t xml:space="preserve"> tres </w:t>
      </w:r>
      <w:r w:rsidR="00913C02">
        <w:rPr>
          <w:sz w:val="24"/>
          <w:szCs w:val="13"/>
          <w:shd w:val="clear" w:color="auto" w:fill="FFFFFF"/>
          <w:lang w:eastAsia="es-ES_tradnl"/>
        </w:rPr>
        <w:t>de las veinticuatro ‘Canciones de cabaret’ (1978-1996) de William Bolcom</w:t>
      </w:r>
      <w:r>
        <w:rPr>
          <w:sz w:val="24"/>
          <w:szCs w:val="13"/>
          <w:shd w:val="clear" w:color="auto" w:fill="FFFFFF"/>
          <w:lang w:eastAsia="es-ES_tradnl"/>
        </w:rPr>
        <w:t>: ‘Song of Black Max’, ‘George’ y ‘Amor’</w:t>
      </w:r>
      <w:r w:rsidR="00913C02">
        <w:rPr>
          <w:sz w:val="24"/>
          <w:szCs w:val="13"/>
          <w:shd w:val="clear" w:color="auto" w:fill="FFFFFF"/>
          <w:lang w:eastAsia="es-ES_tradnl"/>
        </w:rPr>
        <w:t>, e</w:t>
      </w:r>
      <w:r>
        <w:rPr>
          <w:sz w:val="24"/>
          <w:szCs w:val="13"/>
          <w:shd w:val="clear" w:color="auto" w:fill="FFFFFF"/>
          <w:lang w:eastAsia="es-ES_tradnl"/>
        </w:rPr>
        <w:t>n la temporada 2014-15, bajo la dirección de Sergio A</w:t>
      </w:r>
      <w:r w:rsidR="00913C02">
        <w:rPr>
          <w:sz w:val="24"/>
          <w:szCs w:val="13"/>
          <w:shd w:val="clear" w:color="auto" w:fill="FFFFFF"/>
          <w:lang w:eastAsia="es-ES_tradnl"/>
        </w:rPr>
        <w:t xml:space="preserve">lapont y con la participación de la soprano canadiense Measha Brueggergosman. </w:t>
      </w:r>
      <w:r>
        <w:rPr>
          <w:sz w:val="24"/>
          <w:szCs w:val="13"/>
          <w:shd w:val="clear" w:color="auto" w:fill="FFFFFF"/>
          <w:lang w:eastAsia="es-ES_tradnl"/>
        </w:rPr>
        <w:t xml:space="preserve">Las </w:t>
      </w:r>
      <w:r w:rsidR="00913C02">
        <w:rPr>
          <w:sz w:val="24"/>
          <w:szCs w:val="13"/>
          <w:shd w:val="clear" w:color="auto" w:fill="FFFFFF"/>
          <w:lang w:eastAsia="es-ES_tradnl"/>
        </w:rPr>
        <w:t xml:space="preserve">siete </w:t>
      </w:r>
      <w:r>
        <w:rPr>
          <w:sz w:val="24"/>
          <w:szCs w:val="13"/>
          <w:shd w:val="clear" w:color="auto" w:fill="FFFFFF"/>
          <w:lang w:eastAsia="es-ES_tradnl"/>
        </w:rPr>
        <w:t xml:space="preserve">obras restantes </w:t>
      </w:r>
      <w:r w:rsidR="00287B20">
        <w:rPr>
          <w:sz w:val="24"/>
          <w:szCs w:val="13"/>
          <w:shd w:val="clear" w:color="auto" w:fill="FFFFFF"/>
          <w:lang w:eastAsia="es-ES_tradnl"/>
        </w:rPr>
        <w:t xml:space="preserve">del programa </w:t>
      </w:r>
      <w:r>
        <w:rPr>
          <w:sz w:val="24"/>
          <w:szCs w:val="13"/>
          <w:shd w:val="clear" w:color="auto" w:fill="FFFFFF"/>
          <w:lang w:eastAsia="es-ES_tradnl"/>
        </w:rPr>
        <w:t>son ‘Str</w:t>
      </w:r>
      <w:r w:rsidR="00913C02">
        <w:rPr>
          <w:sz w:val="24"/>
          <w:szCs w:val="13"/>
          <w:shd w:val="clear" w:color="auto" w:fill="FFFFFF"/>
          <w:lang w:eastAsia="es-ES_tradnl"/>
        </w:rPr>
        <w:t>i</w:t>
      </w:r>
      <w:r>
        <w:rPr>
          <w:sz w:val="24"/>
          <w:szCs w:val="13"/>
          <w:shd w:val="clear" w:color="auto" w:fill="FFFFFF"/>
          <w:lang w:eastAsia="es-ES_tradnl"/>
        </w:rPr>
        <w:t>ke Up The B</w:t>
      </w:r>
      <w:r w:rsidR="00913C02">
        <w:rPr>
          <w:sz w:val="24"/>
          <w:szCs w:val="13"/>
          <w:shd w:val="clear" w:color="auto" w:fill="FFFFFF"/>
          <w:lang w:eastAsia="es-ES_tradnl"/>
        </w:rPr>
        <w:t>a</w:t>
      </w:r>
      <w:r>
        <w:rPr>
          <w:sz w:val="24"/>
          <w:szCs w:val="13"/>
          <w:shd w:val="clear" w:color="auto" w:fill="FFFFFF"/>
          <w:lang w:eastAsia="es-ES_tradnl"/>
        </w:rPr>
        <w:t>nd’, ‘Girl Crazy’, ‘Summertime’ y ‘I Got Rhythm’ de Ge</w:t>
      </w:r>
      <w:r w:rsidR="00913C02">
        <w:rPr>
          <w:sz w:val="24"/>
          <w:szCs w:val="13"/>
          <w:shd w:val="clear" w:color="auto" w:fill="FFFFFF"/>
          <w:lang w:eastAsia="es-ES_tradnl"/>
        </w:rPr>
        <w:t>or</w:t>
      </w:r>
      <w:r>
        <w:rPr>
          <w:sz w:val="24"/>
          <w:szCs w:val="13"/>
          <w:shd w:val="clear" w:color="auto" w:fill="FFFFFF"/>
          <w:lang w:eastAsia="es-ES_tradnl"/>
        </w:rPr>
        <w:t xml:space="preserve">ge Gershwin; ‘Toothbrush Time’ de William Bolcom; </w:t>
      </w:r>
      <w:r w:rsidR="00913C02">
        <w:rPr>
          <w:sz w:val="24"/>
          <w:szCs w:val="13"/>
          <w:shd w:val="clear" w:color="auto" w:fill="FFFFFF"/>
          <w:lang w:eastAsia="es-ES_tradnl"/>
        </w:rPr>
        <w:t xml:space="preserve">además de </w:t>
      </w:r>
      <w:r>
        <w:rPr>
          <w:sz w:val="24"/>
          <w:szCs w:val="13"/>
          <w:shd w:val="clear" w:color="auto" w:fill="FFFFFF"/>
          <w:lang w:eastAsia="es-ES_tradnl"/>
        </w:rPr>
        <w:t>‘Somewhere’ y ‘Fancy Free’ de Leonard Bernstein.</w:t>
      </w:r>
    </w:p>
    <w:p w:rsidR="00913C02" w:rsidRPr="00572B9A" w:rsidRDefault="00913C02" w:rsidP="00564E2C">
      <w:pPr>
        <w:spacing w:before="360" w:after="0" w:line="320" w:lineRule="exact"/>
        <w:rPr>
          <w:b/>
          <w:sz w:val="24"/>
          <w:szCs w:val="13"/>
          <w:shd w:val="clear" w:color="auto" w:fill="FFFFFF"/>
          <w:lang w:eastAsia="es-ES_tradnl"/>
        </w:rPr>
      </w:pPr>
      <w:r w:rsidRPr="00572B9A">
        <w:rPr>
          <w:b/>
          <w:sz w:val="24"/>
          <w:szCs w:val="13"/>
          <w:shd w:val="clear" w:color="auto" w:fill="FFFFFF"/>
          <w:lang w:eastAsia="es-ES_tradnl"/>
        </w:rPr>
        <w:t>Wayne Marshall, director</w:t>
      </w:r>
    </w:p>
    <w:p w:rsidR="00913C02" w:rsidRDefault="00913C02" w:rsidP="00564E2C">
      <w:pPr>
        <w:spacing w:before="360" w:after="0" w:line="320" w:lineRule="exact"/>
        <w:rPr>
          <w:sz w:val="24"/>
          <w:szCs w:val="13"/>
          <w:shd w:val="clear" w:color="auto" w:fill="FFFFFF"/>
          <w:lang w:eastAsia="es-ES_tradnl"/>
        </w:rPr>
      </w:pPr>
      <w:r>
        <w:rPr>
          <w:sz w:val="24"/>
          <w:szCs w:val="13"/>
          <w:shd w:val="clear" w:color="auto" w:fill="FFFFFF"/>
          <w:lang w:eastAsia="es-ES_tradnl"/>
        </w:rPr>
        <w:t>El director, organista y pianista br</w:t>
      </w:r>
      <w:r w:rsidR="00287B20">
        <w:rPr>
          <w:sz w:val="24"/>
          <w:szCs w:val="13"/>
          <w:shd w:val="clear" w:color="auto" w:fill="FFFFFF"/>
          <w:lang w:eastAsia="es-ES_tradnl"/>
        </w:rPr>
        <w:t>i</w:t>
      </w:r>
      <w:r>
        <w:rPr>
          <w:sz w:val="24"/>
          <w:szCs w:val="13"/>
          <w:shd w:val="clear" w:color="auto" w:fill="FFFFFF"/>
          <w:lang w:eastAsia="es-ES_tradnl"/>
        </w:rPr>
        <w:t>tánico Wayne Marshall es conocido a nivel internacional por su musicalidad y versatilidad tanto en el podio como al teclado. Ha sido director titular de la WDR Funkhausorchester de Colonia entre los años 2014 y 2020, además de principal director invitado de la Orquesta Sinfónica de Milán Giuseppe Verdi en 2007, considerado un renombrado intérprete de la obra de Gershwin, Bernstein y otros músicos norteamericanos del siglo XX.</w:t>
      </w:r>
    </w:p>
    <w:p w:rsidR="00572B9A" w:rsidRDefault="00572B9A" w:rsidP="00564E2C">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Entre sus recientes colaboraciones destacan la Orquesta Tonkünstler, Filarmónica Checa, Filarmónica de Dresde, Filarmónica de Oslo, con la SWR para un proyecto especial sobre Frank Zappa, la gira Bernstein’s Wonderful Town con la Orquesta Het Gelders Orkest y ReisZiud-Nederlnd, la representación en concierto de ‘Porgy and Bess’, de Gershwin, con la Filarmónica de la Radio de Praga y una gira por el Reino Unido con la formación Chineke! </w:t>
      </w:r>
      <w:r w:rsidR="00287B20">
        <w:rPr>
          <w:sz w:val="24"/>
          <w:szCs w:val="13"/>
          <w:shd w:val="clear" w:color="auto" w:fill="FFFFFF"/>
          <w:lang w:eastAsia="es-ES_tradnl"/>
        </w:rPr>
        <w:t>y</w:t>
      </w:r>
      <w:r>
        <w:rPr>
          <w:sz w:val="24"/>
          <w:szCs w:val="13"/>
          <w:shd w:val="clear" w:color="auto" w:fill="FFFFFF"/>
          <w:lang w:eastAsia="es-ES_tradnl"/>
        </w:rPr>
        <w:t xml:space="preserve"> los BBC Singers.</w:t>
      </w:r>
    </w:p>
    <w:p w:rsidR="00572B9A" w:rsidRDefault="00572B9A" w:rsidP="00564E2C">
      <w:pPr>
        <w:spacing w:before="360" w:after="0" w:line="320" w:lineRule="exact"/>
        <w:rPr>
          <w:sz w:val="24"/>
          <w:szCs w:val="13"/>
          <w:shd w:val="clear" w:color="auto" w:fill="FFFFFF"/>
          <w:lang w:eastAsia="es-ES_tradnl"/>
        </w:rPr>
      </w:pPr>
      <w:r>
        <w:rPr>
          <w:sz w:val="24"/>
          <w:szCs w:val="13"/>
          <w:shd w:val="clear" w:color="auto" w:fill="FFFFFF"/>
          <w:lang w:eastAsia="es-ES_tradnl"/>
        </w:rPr>
        <w:t>En 2004 recibió un doctorado honorario por la Universidad de Bournemouth y en 2010 se convirtió en miembro del Royal College of Music. En 2016 recibió del Gobierno de Barbados el premio Golden Jubilee por sus servicios a la m</w:t>
      </w:r>
      <w:r w:rsidR="00287B20">
        <w:rPr>
          <w:sz w:val="24"/>
          <w:szCs w:val="13"/>
          <w:shd w:val="clear" w:color="auto" w:fill="FFFFFF"/>
          <w:lang w:eastAsia="es-ES_tradnl"/>
        </w:rPr>
        <w:t>úsica y e</w:t>
      </w:r>
      <w:r>
        <w:rPr>
          <w:sz w:val="24"/>
          <w:szCs w:val="13"/>
          <w:shd w:val="clear" w:color="auto" w:fill="FFFFFF"/>
          <w:lang w:eastAsia="es-ES_tradnl"/>
        </w:rPr>
        <w:t>n mayo de 2018 se convirtió en embajador del London Music Fund.</w:t>
      </w:r>
    </w:p>
    <w:p w:rsidR="00572B9A" w:rsidRDefault="00572B9A" w:rsidP="00564E2C">
      <w:pPr>
        <w:spacing w:before="360" w:after="0" w:line="320" w:lineRule="exact"/>
        <w:rPr>
          <w:b/>
          <w:sz w:val="24"/>
          <w:szCs w:val="13"/>
          <w:shd w:val="clear" w:color="auto" w:fill="FFFFFF"/>
          <w:lang w:eastAsia="es-ES_tradnl"/>
        </w:rPr>
      </w:pPr>
      <w:r w:rsidRPr="00C03EDD">
        <w:rPr>
          <w:b/>
          <w:sz w:val="24"/>
          <w:szCs w:val="13"/>
          <w:shd w:val="clear" w:color="auto" w:fill="FFFFFF"/>
          <w:lang w:eastAsia="es-ES_tradnl"/>
        </w:rPr>
        <w:t>Allison Cook, mezzosoprano</w:t>
      </w:r>
    </w:p>
    <w:p w:rsidR="00A8471E" w:rsidRDefault="00572B9A" w:rsidP="00564E2C">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Allison Cook está considerada una de las principales valedoras del repertorio contemporáneo y del siglo XX, reputación que se ha </w:t>
      </w:r>
      <w:r w:rsidR="00287B20">
        <w:rPr>
          <w:sz w:val="24"/>
          <w:szCs w:val="13"/>
          <w:shd w:val="clear" w:color="auto" w:fill="FFFFFF"/>
          <w:lang w:eastAsia="es-ES_tradnl"/>
        </w:rPr>
        <w:t xml:space="preserve">ganado </w:t>
      </w:r>
      <w:r>
        <w:rPr>
          <w:sz w:val="24"/>
          <w:szCs w:val="13"/>
          <w:shd w:val="clear" w:color="auto" w:fill="FFFFFF"/>
          <w:lang w:eastAsia="es-ES_tradnl"/>
        </w:rPr>
        <w:t xml:space="preserve">firmemente a través de la reciente </w:t>
      </w:r>
      <w:r w:rsidR="00287B20">
        <w:rPr>
          <w:sz w:val="24"/>
          <w:szCs w:val="13"/>
          <w:shd w:val="clear" w:color="auto" w:fill="FFFFFF"/>
          <w:lang w:eastAsia="es-ES_tradnl"/>
        </w:rPr>
        <w:t xml:space="preserve">interpretación </w:t>
      </w:r>
      <w:r>
        <w:rPr>
          <w:sz w:val="24"/>
          <w:szCs w:val="13"/>
          <w:shd w:val="clear" w:color="auto" w:fill="FFFFFF"/>
          <w:lang w:eastAsia="es-ES_tradnl"/>
        </w:rPr>
        <w:t>de una variedad formidable de personajes</w:t>
      </w:r>
      <w:r w:rsidR="00C03EDD">
        <w:rPr>
          <w:sz w:val="24"/>
          <w:szCs w:val="13"/>
          <w:shd w:val="clear" w:color="auto" w:fill="FFFFFF"/>
          <w:lang w:eastAsia="es-ES_tradnl"/>
        </w:rPr>
        <w:t>, como la de la Duquesa en ‘Powder Her Face’, de Thomas Adès, tras sus interpretaciones en Nueva York, Quebec, Varsovia y Bruselas, además de otros papeles destacados como Marie, en ‘Wozzeck’; Judith, en ‘El castillo de Barbazul’; La Espera, de Schoenberg; y Émilie, de Kaija Saariaho.</w:t>
      </w:r>
      <w:r w:rsidR="00A8471E">
        <w:rPr>
          <w:sz w:val="24"/>
          <w:szCs w:val="13"/>
          <w:shd w:val="clear" w:color="auto" w:fill="FFFFFF"/>
          <w:lang w:eastAsia="es-ES_tradnl"/>
        </w:rPr>
        <w:t xml:space="preserve"> La temporada pasada, Allison regresó al Covent Garden para interpretar a Thomas Adès en la primera puesta en escena de ‘Las aventuras subterráneas de Alicia’ de Gerald Barry, así como su regreso al Teatro de la Scala como marquesa de Merteuil en ‘Quartett’, de Luca Francesconi, un papel que le ha valido elogios unánimes a nivel mundial.</w:t>
      </w:r>
    </w:p>
    <w:p w:rsidR="00A8471E" w:rsidRDefault="00A8471E" w:rsidP="00564E2C">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Se trata de la primera colaboración de la mezzosoprano escocesa Allison Cook con la OSCyL, </w:t>
      </w:r>
      <w:r w:rsidR="00287B20">
        <w:rPr>
          <w:sz w:val="24"/>
          <w:szCs w:val="13"/>
          <w:shd w:val="clear" w:color="auto" w:fill="FFFFFF"/>
          <w:lang w:eastAsia="es-ES_tradnl"/>
        </w:rPr>
        <w:t xml:space="preserve">que sustituye </w:t>
      </w:r>
      <w:r>
        <w:rPr>
          <w:sz w:val="24"/>
          <w:szCs w:val="13"/>
          <w:shd w:val="clear" w:color="auto" w:fill="FFFFFF"/>
          <w:lang w:eastAsia="es-ES_tradnl"/>
        </w:rPr>
        <w:t>a la soprano inicialmente prevista en el programa de Abono, la canadiense Measha Brueggergosman, que no podrá participar debido a las actuales restricc</w:t>
      </w:r>
      <w:r w:rsidRPr="00A8471E">
        <w:rPr>
          <w:sz w:val="24"/>
          <w:szCs w:val="13"/>
          <w:shd w:val="clear" w:color="auto" w:fill="FFFFFF"/>
          <w:lang w:eastAsia="es-ES_tradnl"/>
        </w:rPr>
        <w:t>iones de movilidad internacional</w:t>
      </w:r>
    </w:p>
    <w:p w:rsidR="00C04407" w:rsidRPr="00461B7D" w:rsidRDefault="002622B8" w:rsidP="00C04407">
      <w:pPr>
        <w:spacing w:before="360" w:after="0" w:line="320" w:lineRule="exact"/>
        <w:rPr>
          <w:b/>
          <w:sz w:val="24"/>
          <w:szCs w:val="13"/>
          <w:shd w:val="clear" w:color="auto" w:fill="FFFFFF"/>
          <w:lang w:eastAsia="es-ES_tradnl"/>
        </w:rPr>
      </w:pPr>
      <w:r>
        <w:rPr>
          <w:b/>
          <w:sz w:val="24"/>
          <w:szCs w:val="13"/>
          <w:shd w:val="clear" w:color="auto" w:fill="FFFFFF"/>
          <w:lang w:eastAsia="es-ES_tradnl"/>
        </w:rPr>
        <w:t>E</w:t>
      </w:r>
      <w:r w:rsidR="00777BF7">
        <w:rPr>
          <w:b/>
          <w:sz w:val="24"/>
          <w:szCs w:val="13"/>
          <w:shd w:val="clear" w:color="auto" w:fill="FFFFFF"/>
          <w:lang w:eastAsia="es-ES_tradnl"/>
        </w:rPr>
        <w:t>ntradas</w:t>
      </w:r>
      <w:r>
        <w:rPr>
          <w:b/>
          <w:sz w:val="24"/>
          <w:szCs w:val="13"/>
          <w:shd w:val="clear" w:color="auto" w:fill="FFFFFF"/>
          <w:lang w:eastAsia="es-ES_tradnl"/>
        </w:rPr>
        <w:t xml:space="preserve"> a la venta</w:t>
      </w:r>
    </w:p>
    <w:p w:rsidR="009C4F3C" w:rsidRDefault="00A8471E" w:rsidP="00C22B8B">
      <w:pPr>
        <w:spacing w:before="360" w:after="0" w:line="320" w:lineRule="exact"/>
        <w:rPr>
          <w:sz w:val="24"/>
          <w:szCs w:val="13"/>
          <w:shd w:val="clear" w:color="auto" w:fill="FFFFFF"/>
          <w:lang w:eastAsia="es-ES_tradnl"/>
        </w:rPr>
      </w:pPr>
      <w:r>
        <w:rPr>
          <w:sz w:val="24"/>
          <w:szCs w:val="13"/>
          <w:shd w:val="clear" w:color="auto" w:fill="FFFFFF"/>
          <w:lang w:eastAsia="es-ES_tradnl"/>
        </w:rPr>
        <w:t>S</w:t>
      </w:r>
      <w:r w:rsidR="009C4F3C" w:rsidRPr="009C4F3C">
        <w:rPr>
          <w:sz w:val="24"/>
          <w:szCs w:val="13"/>
          <w:shd w:val="clear" w:color="auto" w:fill="FFFFFF"/>
          <w:lang w:eastAsia="es-ES_tradnl"/>
        </w:rPr>
        <w:t>iete programas con grandes obras, solistas y directo</w:t>
      </w:r>
      <w:r w:rsidR="00FC3D52">
        <w:rPr>
          <w:sz w:val="24"/>
          <w:szCs w:val="13"/>
          <w:shd w:val="clear" w:color="auto" w:fill="FFFFFF"/>
          <w:lang w:eastAsia="es-ES_tradnl"/>
        </w:rPr>
        <w:t>res de prestigio internacional</w:t>
      </w:r>
      <w:r>
        <w:rPr>
          <w:sz w:val="24"/>
          <w:szCs w:val="13"/>
          <w:shd w:val="clear" w:color="auto" w:fill="FFFFFF"/>
          <w:lang w:eastAsia="es-ES_tradnl"/>
        </w:rPr>
        <w:t xml:space="preserve"> es la propuesta de</w:t>
      </w:r>
      <w:r w:rsidRPr="00A8471E">
        <w:rPr>
          <w:sz w:val="24"/>
          <w:szCs w:val="13"/>
          <w:shd w:val="clear" w:color="auto" w:fill="FFFFFF"/>
          <w:lang w:eastAsia="es-ES_tradnl"/>
        </w:rPr>
        <w:t>l Abono de Primavera de la Orques</w:t>
      </w:r>
      <w:r>
        <w:rPr>
          <w:sz w:val="24"/>
          <w:szCs w:val="13"/>
          <w:shd w:val="clear" w:color="auto" w:fill="FFFFFF"/>
          <w:lang w:eastAsia="es-ES_tradnl"/>
        </w:rPr>
        <w:t>ta Sinfónica de Castilla y León, que se</w:t>
      </w:r>
      <w:r w:rsidR="00FC3D52">
        <w:rPr>
          <w:sz w:val="24"/>
          <w:szCs w:val="13"/>
          <w:shd w:val="clear" w:color="auto" w:fill="FFFFFF"/>
          <w:lang w:eastAsia="es-ES_tradnl"/>
        </w:rPr>
        <w:t xml:space="preserve"> viene desarrollando desde el 15 de abril y </w:t>
      </w:r>
      <w:r w:rsidR="00287B20">
        <w:rPr>
          <w:sz w:val="24"/>
          <w:szCs w:val="13"/>
          <w:shd w:val="clear" w:color="auto" w:fill="FFFFFF"/>
          <w:lang w:eastAsia="es-ES_tradnl"/>
        </w:rPr>
        <w:t>concluirá el próximo</w:t>
      </w:r>
      <w:r w:rsidR="00FC3D52">
        <w:rPr>
          <w:sz w:val="24"/>
          <w:szCs w:val="13"/>
          <w:shd w:val="clear" w:color="auto" w:fill="FFFFFF"/>
          <w:lang w:eastAsia="es-ES_tradnl"/>
        </w:rPr>
        <w:t xml:space="preserve"> 26 de junio.</w:t>
      </w:r>
    </w:p>
    <w:p w:rsidR="009C4F3C" w:rsidRPr="009C4F3C" w:rsidRDefault="00A8471E" w:rsidP="009C4F3C">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El </w:t>
      </w:r>
      <w:r w:rsidR="00287B20">
        <w:rPr>
          <w:sz w:val="24"/>
          <w:szCs w:val="13"/>
          <w:shd w:val="clear" w:color="auto" w:fill="FFFFFF"/>
          <w:lang w:eastAsia="es-ES_tradnl"/>
        </w:rPr>
        <w:t xml:space="preserve">actual </w:t>
      </w:r>
      <w:r w:rsidRPr="00A8471E">
        <w:rPr>
          <w:sz w:val="24"/>
          <w:szCs w:val="13"/>
          <w:shd w:val="clear" w:color="auto" w:fill="FFFFFF"/>
          <w:lang w:eastAsia="es-ES_tradnl"/>
        </w:rPr>
        <w:t>protocolo de seguridad para los conciertos de la OSCyL</w:t>
      </w:r>
      <w:r>
        <w:rPr>
          <w:sz w:val="24"/>
          <w:szCs w:val="13"/>
          <w:shd w:val="clear" w:color="auto" w:fill="FFFFFF"/>
          <w:lang w:eastAsia="es-ES_tradnl"/>
        </w:rPr>
        <w:t xml:space="preserve">, prevé </w:t>
      </w:r>
      <w:r w:rsidR="00287B20" w:rsidRPr="00287B20">
        <w:rPr>
          <w:sz w:val="24"/>
          <w:szCs w:val="13"/>
          <w:shd w:val="clear" w:color="auto" w:fill="FFFFFF"/>
          <w:lang w:eastAsia="es-ES_tradnl"/>
        </w:rPr>
        <w:t xml:space="preserve">un aforo de 463 localidades </w:t>
      </w:r>
      <w:r>
        <w:rPr>
          <w:sz w:val="24"/>
          <w:szCs w:val="13"/>
          <w:shd w:val="clear" w:color="auto" w:fill="FFFFFF"/>
          <w:lang w:eastAsia="es-ES_tradnl"/>
        </w:rPr>
        <w:t xml:space="preserve">para cada concierto en </w:t>
      </w:r>
      <w:r w:rsidR="00777BF7">
        <w:rPr>
          <w:sz w:val="24"/>
          <w:szCs w:val="13"/>
          <w:shd w:val="clear" w:color="auto" w:fill="FFFFFF"/>
          <w:lang w:eastAsia="es-ES_tradnl"/>
        </w:rPr>
        <w:t>el Centro Cultural Miguel Delibes</w:t>
      </w:r>
      <w:r w:rsidR="009C4F3C" w:rsidRPr="009C4F3C">
        <w:rPr>
          <w:sz w:val="24"/>
          <w:szCs w:val="13"/>
          <w:shd w:val="clear" w:color="auto" w:fill="FFFFFF"/>
          <w:lang w:eastAsia="es-ES_tradnl"/>
        </w:rPr>
        <w:t>, lo que supone el 27 % del total</w:t>
      </w:r>
      <w:r w:rsidR="002622B8">
        <w:rPr>
          <w:sz w:val="24"/>
          <w:szCs w:val="13"/>
          <w:shd w:val="clear" w:color="auto" w:fill="FFFFFF"/>
          <w:lang w:eastAsia="es-ES_tradnl"/>
        </w:rPr>
        <w:t xml:space="preserve"> de la Sala Sinfónica Jesús López Cobos</w:t>
      </w:r>
      <w:r w:rsidR="009C4F3C" w:rsidRPr="009C4F3C">
        <w:rPr>
          <w:sz w:val="24"/>
          <w:szCs w:val="13"/>
          <w:shd w:val="clear" w:color="auto" w:fill="FFFFFF"/>
          <w:lang w:eastAsia="es-ES_tradnl"/>
        </w:rPr>
        <w:t xml:space="preserve">, </w:t>
      </w:r>
      <w:r>
        <w:rPr>
          <w:sz w:val="24"/>
          <w:szCs w:val="13"/>
          <w:shd w:val="clear" w:color="auto" w:fill="FFFFFF"/>
          <w:lang w:eastAsia="es-ES_tradnl"/>
        </w:rPr>
        <w:t>además d</w:t>
      </w:r>
      <w:r w:rsidR="009C4F3C" w:rsidRPr="009C4F3C">
        <w:rPr>
          <w:sz w:val="24"/>
          <w:szCs w:val="13"/>
          <w:shd w:val="clear" w:color="auto" w:fill="FFFFFF"/>
          <w:lang w:eastAsia="es-ES_tradnl"/>
        </w:rPr>
        <w:t xml:space="preserve">el uso obligatorio de la mascarilla, el respeto de la distancia de seguridad y la ocupación de la butaca asignada </w:t>
      </w:r>
      <w:r>
        <w:rPr>
          <w:sz w:val="24"/>
          <w:szCs w:val="13"/>
          <w:shd w:val="clear" w:color="auto" w:fill="FFFFFF"/>
          <w:lang w:eastAsia="es-ES_tradnl"/>
        </w:rPr>
        <w:t>en la correspondiente localidad</w:t>
      </w:r>
      <w:r w:rsidR="009C4F3C" w:rsidRPr="009C4F3C">
        <w:rPr>
          <w:sz w:val="24"/>
          <w:szCs w:val="13"/>
          <w:shd w:val="clear" w:color="auto" w:fill="FFFFFF"/>
          <w:lang w:eastAsia="es-ES_tradnl"/>
        </w:rPr>
        <w:t xml:space="preserve">, </w:t>
      </w:r>
      <w:r w:rsidR="00287B20">
        <w:rPr>
          <w:sz w:val="24"/>
          <w:szCs w:val="13"/>
          <w:shd w:val="clear" w:color="auto" w:fill="FFFFFF"/>
          <w:lang w:eastAsia="es-ES_tradnl"/>
        </w:rPr>
        <w:t xml:space="preserve">además de la </w:t>
      </w:r>
      <w:r>
        <w:rPr>
          <w:sz w:val="24"/>
          <w:szCs w:val="13"/>
          <w:shd w:val="clear" w:color="auto" w:fill="FFFFFF"/>
          <w:lang w:eastAsia="es-ES_tradnl"/>
        </w:rPr>
        <w:t xml:space="preserve">toma de </w:t>
      </w:r>
      <w:r w:rsidR="009C4F3C" w:rsidRPr="009C4F3C">
        <w:rPr>
          <w:sz w:val="24"/>
          <w:szCs w:val="13"/>
          <w:shd w:val="clear" w:color="auto" w:fill="FFFFFF"/>
          <w:lang w:eastAsia="es-ES_tradnl"/>
        </w:rPr>
        <w:t>temperatura</w:t>
      </w:r>
      <w:r>
        <w:rPr>
          <w:sz w:val="24"/>
          <w:szCs w:val="13"/>
          <w:shd w:val="clear" w:color="auto" w:fill="FFFFFF"/>
          <w:lang w:eastAsia="es-ES_tradnl"/>
        </w:rPr>
        <w:t xml:space="preserve"> al acceder a la sala y </w:t>
      </w:r>
      <w:r w:rsidR="009C4F3C" w:rsidRPr="009C4F3C">
        <w:rPr>
          <w:sz w:val="24"/>
          <w:szCs w:val="13"/>
          <w:shd w:val="clear" w:color="auto" w:fill="FFFFFF"/>
          <w:lang w:eastAsia="es-ES_tradnl"/>
        </w:rPr>
        <w:t>uso</w:t>
      </w:r>
      <w:r>
        <w:rPr>
          <w:sz w:val="24"/>
          <w:szCs w:val="13"/>
          <w:shd w:val="clear" w:color="auto" w:fill="FFFFFF"/>
          <w:lang w:eastAsia="es-ES_tradnl"/>
        </w:rPr>
        <w:t xml:space="preserve"> obligatorio</w:t>
      </w:r>
      <w:r w:rsidR="009C4F3C" w:rsidRPr="009C4F3C">
        <w:rPr>
          <w:sz w:val="24"/>
          <w:szCs w:val="13"/>
          <w:shd w:val="clear" w:color="auto" w:fill="FFFFFF"/>
          <w:lang w:eastAsia="es-ES_tradnl"/>
        </w:rPr>
        <w:t xml:space="preserve"> de gel hidroalcohólico.</w:t>
      </w:r>
    </w:p>
    <w:p w:rsidR="009C4F3C" w:rsidRDefault="00777BF7" w:rsidP="009C4F3C">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Las entradas para los conciertos, con </w:t>
      </w:r>
      <w:r w:rsidR="009C4F3C" w:rsidRPr="009C4F3C">
        <w:rPr>
          <w:sz w:val="24"/>
          <w:szCs w:val="13"/>
          <w:shd w:val="clear" w:color="auto" w:fill="FFFFFF"/>
          <w:lang w:eastAsia="es-ES_tradnl"/>
        </w:rPr>
        <w:t>precios en función de la zona, oscilan en</w:t>
      </w:r>
      <w:r>
        <w:rPr>
          <w:sz w:val="24"/>
          <w:szCs w:val="13"/>
          <w:shd w:val="clear" w:color="auto" w:fill="FFFFFF"/>
          <w:lang w:eastAsia="es-ES_tradnl"/>
        </w:rPr>
        <w:t xml:space="preserve">tre los 10 euros y los 30 euros. Se pueden adquirir en las taquillas del Centro Cultural Miguel Delibes y a través de las páginas web </w:t>
      </w:r>
      <w:hyperlink r:id="rId8" w:history="1">
        <w:r w:rsidRPr="00AA6B02">
          <w:rPr>
            <w:rStyle w:val="Hipervnculo"/>
            <w:sz w:val="24"/>
            <w:szCs w:val="13"/>
            <w:shd w:val="clear" w:color="auto" w:fill="FFFFFF"/>
            <w:lang w:eastAsia="es-ES_tradnl"/>
          </w:rPr>
          <w:t>www.centroculturalmigueldelibes.com</w:t>
        </w:r>
      </w:hyperlink>
      <w:r>
        <w:rPr>
          <w:sz w:val="24"/>
          <w:szCs w:val="13"/>
          <w:shd w:val="clear" w:color="auto" w:fill="FFFFFF"/>
          <w:lang w:eastAsia="es-ES_tradnl"/>
        </w:rPr>
        <w:t xml:space="preserve"> y </w:t>
      </w:r>
      <w:hyperlink r:id="rId9" w:history="1">
        <w:r w:rsidRPr="00AA6B02">
          <w:rPr>
            <w:rStyle w:val="Hipervnculo"/>
            <w:sz w:val="24"/>
            <w:szCs w:val="13"/>
            <w:shd w:val="clear" w:color="auto" w:fill="FFFFFF"/>
            <w:lang w:eastAsia="es-ES_tradnl"/>
          </w:rPr>
          <w:t>www.oscyl.com</w:t>
        </w:r>
      </w:hyperlink>
    </w:p>
    <w:p w:rsidR="009C4F3C" w:rsidRPr="009C4F3C" w:rsidRDefault="009C4F3C" w:rsidP="009C4F3C">
      <w:pPr>
        <w:spacing w:before="360" w:after="0" w:line="320" w:lineRule="exact"/>
        <w:rPr>
          <w:sz w:val="24"/>
          <w:szCs w:val="13"/>
          <w:shd w:val="clear" w:color="auto" w:fill="FFFFFF"/>
          <w:lang w:eastAsia="es-ES_tradnl"/>
        </w:rPr>
      </w:pPr>
    </w:p>
    <w:p w:rsidR="00C04407" w:rsidRPr="00B053D0" w:rsidRDefault="00C04407" w:rsidP="00C04407">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 Prensa:</w:t>
      </w:r>
    </w:p>
    <w:p w:rsidR="00C04407" w:rsidRPr="0015408D" w:rsidRDefault="00E56B62" w:rsidP="00C04407">
      <w:pPr>
        <w:spacing w:after="0" w:line="320" w:lineRule="exact"/>
        <w:rPr>
          <w:sz w:val="24"/>
          <w:shd w:val="clear" w:color="auto" w:fill="FFFFFF"/>
          <w:lang w:eastAsia="es-ES_tradnl"/>
        </w:rPr>
      </w:pPr>
      <w:hyperlink r:id="rId10" w:history="1">
        <w:r w:rsidR="00C04407" w:rsidRPr="0015408D">
          <w:rPr>
            <w:sz w:val="24"/>
            <w:shd w:val="clear" w:color="auto" w:fill="FFFFFF"/>
            <w:lang w:eastAsia="es-ES_tradnl"/>
          </w:rPr>
          <w:t>prensaoscyl@ccmd.es</w:t>
        </w:r>
      </w:hyperlink>
    </w:p>
    <w:p w:rsidR="00C04407" w:rsidRPr="0015408D" w:rsidRDefault="00C04407" w:rsidP="00C04407">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A6417C" w:rsidRDefault="00E56B62" w:rsidP="00705940">
      <w:pPr>
        <w:spacing w:after="0" w:line="320" w:lineRule="exact"/>
        <w:rPr>
          <w:sz w:val="24"/>
          <w:szCs w:val="13"/>
          <w:shd w:val="clear" w:color="auto" w:fill="FFFFFF"/>
          <w:lang w:eastAsia="es-ES_tradnl"/>
        </w:rPr>
      </w:pPr>
      <w:hyperlink r:id="rId11" w:history="1">
        <w:r w:rsidR="00C04407" w:rsidRPr="0015408D">
          <w:rPr>
            <w:sz w:val="24"/>
          </w:rPr>
          <w:t>www.oscyl.com</w:t>
        </w:r>
      </w:hyperlink>
    </w:p>
    <w:sectPr w:rsidR="00A6417C" w:rsidSect="00187C8F">
      <w:footerReference w:type="even" r:id="rId12"/>
      <w:footerReference w:type="default" r:id="rId13"/>
      <w:headerReference w:type="first" r:id="rId14"/>
      <w:footerReference w:type="first" r:id="rId15"/>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041EF" w:rsidRDefault="003041EF">
      <w:pPr>
        <w:spacing w:after="0"/>
      </w:pPr>
      <w:r>
        <w:separator/>
      </w:r>
    </w:p>
  </w:endnote>
  <w:endnote w:type="continuationSeparator" w:id="1">
    <w:p w:rsidR="003041EF" w:rsidRDefault="003041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56B62"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E56B62"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DE3412">
      <w:rPr>
        <w:rStyle w:val="Nmerodepgina"/>
        <w:noProof/>
        <w:sz w:val="18"/>
      </w:rPr>
      <w:t>3</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E56B62"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DE3412">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041EF" w:rsidRDefault="003041EF">
      <w:pPr>
        <w:spacing w:after="0"/>
      </w:pPr>
      <w:r>
        <w:separator/>
      </w:r>
    </w:p>
  </w:footnote>
  <w:footnote w:type="continuationSeparator" w:id="1">
    <w:p w:rsidR="003041EF" w:rsidRDefault="003041EF">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6FBA"/>
    <w:rsid w:val="00015D41"/>
    <w:rsid w:val="00046154"/>
    <w:rsid w:val="00053E4D"/>
    <w:rsid w:val="000622C5"/>
    <w:rsid w:val="00064552"/>
    <w:rsid w:val="00066321"/>
    <w:rsid w:val="00071C2F"/>
    <w:rsid w:val="00082614"/>
    <w:rsid w:val="000906B0"/>
    <w:rsid w:val="000E7E41"/>
    <w:rsid w:val="0010164C"/>
    <w:rsid w:val="00113C7C"/>
    <w:rsid w:val="001365C0"/>
    <w:rsid w:val="00140C26"/>
    <w:rsid w:val="001546FA"/>
    <w:rsid w:val="00162952"/>
    <w:rsid w:val="00187C8F"/>
    <w:rsid w:val="00191E3F"/>
    <w:rsid w:val="00193A95"/>
    <w:rsid w:val="00197D46"/>
    <w:rsid w:val="001B3818"/>
    <w:rsid w:val="001D3084"/>
    <w:rsid w:val="001E7EB4"/>
    <w:rsid w:val="00207D67"/>
    <w:rsid w:val="002138E9"/>
    <w:rsid w:val="002219E1"/>
    <w:rsid w:val="00225C8F"/>
    <w:rsid w:val="002351E2"/>
    <w:rsid w:val="0025243E"/>
    <w:rsid w:val="002622B8"/>
    <w:rsid w:val="0026446E"/>
    <w:rsid w:val="00266760"/>
    <w:rsid w:val="00276A81"/>
    <w:rsid w:val="00283C5B"/>
    <w:rsid w:val="00285285"/>
    <w:rsid w:val="00286B07"/>
    <w:rsid w:val="00287B20"/>
    <w:rsid w:val="00290D34"/>
    <w:rsid w:val="00291674"/>
    <w:rsid w:val="002C19C1"/>
    <w:rsid w:val="002C7D1A"/>
    <w:rsid w:val="002E1965"/>
    <w:rsid w:val="002F3663"/>
    <w:rsid w:val="003008F9"/>
    <w:rsid w:val="003041EF"/>
    <w:rsid w:val="0032133F"/>
    <w:rsid w:val="00330885"/>
    <w:rsid w:val="003520C6"/>
    <w:rsid w:val="00357112"/>
    <w:rsid w:val="00362844"/>
    <w:rsid w:val="0037296B"/>
    <w:rsid w:val="00386CCE"/>
    <w:rsid w:val="00391C9A"/>
    <w:rsid w:val="00391E20"/>
    <w:rsid w:val="003B1A16"/>
    <w:rsid w:val="003B3D19"/>
    <w:rsid w:val="003F0727"/>
    <w:rsid w:val="003F2EF1"/>
    <w:rsid w:val="003F5B0A"/>
    <w:rsid w:val="00426ADB"/>
    <w:rsid w:val="00451996"/>
    <w:rsid w:val="00460FD7"/>
    <w:rsid w:val="00487BB2"/>
    <w:rsid w:val="00496205"/>
    <w:rsid w:val="004C0C17"/>
    <w:rsid w:val="004C1995"/>
    <w:rsid w:val="004C2E04"/>
    <w:rsid w:val="004C5250"/>
    <w:rsid w:val="004C5541"/>
    <w:rsid w:val="004C679E"/>
    <w:rsid w:val="004C7497"/>
    <w:rsid w:val="004C789B"/>
    <w:rsid w:val="0053480E"/>
    <w:rsid w:val="00555D60"/>
    <w:rsid w:val="00564E2C"/>
    <w:rsid w:val="00572B9A"/>
    <w:rsid w:val="005820B8"/>
    <w:rsid w:val="005B3835"/>
    <w:rsid w:val="005B42BA"/>
    <w:rsid w:val="005D27D9"/>
    <w:rsid w:val="005F31CE"/>
    <w:rsid w:val="006151DF"/>
    <w:rsid w:val="00617D9B"/>
    <w:rsid w:val="0065253C"/>
    <w:rsid w:val="006569CE"/>
    <w:rsid w:val="006748DA"/>
    <w:rsid w:val="006778AF"/>
    <w:rsid w:val="00682E46"/>
    <w:rsid w:val="00693A2B"/>
    <w:rsid w:val="006A098C"/>
    <w:rsid w:val="006A1940"/>
    <w:rsid w:val="006A5669"/>
    <w:rsid w:val="006B05D6"/>
    <w:rsid w:val="006B3757"/>
    <w:rsid w:val="006C2E94"/>
    <w:rsid w:val="006C3DBC"/>
    <w:rsid w:val="00705940"/>
    <w:rsid w:val="00733376"/>
    <w:rsid w:val="00733899"/>
    <w:rsid w:val="00734725"/>
    <w:rsid w:val="00741913"/>
    <w:rsid w:val="00741FAF"/>
    <w:rsid w:val="007431C8"/>
    <w:rsid w:val="007564DD"/>
    <w:rsid w:val="00770059"/>
    <w:rsid w:val="007713D6"/>
    <w:rsid w:val="00777BF7"/>
    <w:rsid w:val="007A657B"/>
    <w:rsid w:val="007B1874"/>
    <w:rsid w:val="007B6DAD"/>
    <w:rsid w:val="007C00A7"/>
    <w:rsid w:val="00804738"/>
    <w:rsid w:val="00815F8D"/>
    <w:rsid w:val="0083745D"/>
    <w:rsid w:val="0083748B"/>
    <w:rsid w:val="00840585"/>
    <w:rsid w:val="00840BAF"/>
    <w:rsid w:val="00841B7D"/>
    <w:rsid w:val="008510BF"/>
    <w:rsid w:val="00860D71"/>
    <w:rsid w:val="0086104B"/>
    <w:rsid w:val="00875011"/>
    <w:rsid w:val="00877087"/>
    <w:rsid w:val="0087759B"/>
    <w:rsid w:val="008B7047"/>
    <w:rsid w:val="008C341C"/>
    <w:rsid w:val="008D0713"/>
    <w:rsid w:val="008F23E7"/>
    <w:rsid w:val="00906A4A"/>
    <w:rsid w:val="00906F79"/>
    <w:rsid w:val="009126A3"/>
    <w:rsid w:val="00913C02"/>
    <w:rsid w:val="0092277C"/>
    <w:rsid w:val="009305BB"/>
    <w:rsid w:val="0093210D"/>
    <w:rsid w:val="00932F53"/>
    <w:rsid w:val="00934974"/>
    <w:rsid w:val="00943BC9"/>
    <w:rsid w:val="00946584"/>
    <w:rsid w:val="0098541F"/>
    <w:rsid w:val="009C4F3C"/>
    <w:rsid w:val="009C61C6"/>
    <w:rsid w:val="009D5FEB"/>
    <w:rsid w:val="009E0F95"/>
    <w:rsid w:val="00A16CF1"/>
    <w:rsid w:val="00A30DDB"/>
    <w:rsid w:val="00A32F07"/>
    <w:rsid w:val="00A42B0B"/>
    <w:rsid w:val="00A61561"/>
    <w:rsid w:val="00A6417C"/>
    <w:rsid w:val="00A74137"/>
    <w:rsid w:val="00A8471E"/>
    <w:rsid w:val="00A8680E"/>
    <w:rsid w:val="00AB15AF"/>
    <w:rsid w:val="00AD65E9"/>
    <w:rsid w:val="00AE1307"/>
    <w:rsid w:val="00AE7188"/>
    <w:rsid w:val="00AE75DB"/>
    <w:rsid w:val="00B02FCE"/>
    <w:rsid w:val="00B037AD"/>
    <w:rsid w:val="00B253D1"/>
    <w:rsid w:val="00B4294A"/>
    <w:rsid w:val="00B46630"/>
    <w:rsid w:val="00B50131"/>
    <w:rsid w:val="00B628E0"/>
    <w:rsid w:val="00B66A0B"/>
    <w:rsid w:val="00B74074"/>
    <w:rsid w:val="00B94734"/>
    <w:rsid w:val="00B97011"/>
    <w:rsid w:val="00BA7E3C"/>
    <w:rsid w:val="00BC0236"/>
    <w:rsid w:val="00BD7ED5"/>
    <w:rsid w:val="00C032B8"/>
    <w:rsid w:val="00C03D0B"/>
    <w:rsid w:val="00C03EDD"/>
    <w:rsid w:val="00C04407"/>
    <w:rsid w:val="00C22B8B"/>
    <w:rsid w:val="00C57D2F"/>
    <w:rsid w:val="00C65E93"/>
    <w:rsid w:val="00CA4327"/>
    <w:rsid w:val="00CB5952"/>
    <w:rsid w:val="00CD06DD"/>
    <w:rsid w:val="00CD08E9"/>
    <w:rsid w:val="00CE1913"/>
    <w:rsid w:val="00CE34E5"/>
    <w:rsid w:val="00CE6B46"/>
    <w:rsid w:val="00D1759A"/>
    <w:rsid w:val="00D215D9"/>
    <w:rsid w:val="00D33AC0"/>
    <w:rsid w:val="00D402FE"/>
    <w:rsid w:val="00DA21B2"/>
    <w:rsid w:val="00DA3BC5"/>
    <w:rsid w:val="00DC6BD6"/>
    <w:rsid w:val="00DD0359"/>
    <w:rsid w:val="00DE1CE6"/>
    <w:rsid w:val="00DE3412"/>
    <w:rsid w:val="00DE42BD"/>
    <w:rsid w:val="00DF00A8"/>
    <w:rsid w:val="00DF00F6"/>
    <w:rsid w:val="00E00290"/>
    <w:rsid w:val="00E15B80"/>
    <w:rsid w:val="00E24B29"/>
    <w:rsid w:val="00E2658F"/>
    <w:rsid w:val="00E41799"/>
    <w:rsid w:val="00E56B62"/>
    <w:rsid w:val="00E60943"/>
    <w:rsid w:val="00E70B0B"/>
    <w:rsid w:val="00E70B4A"/>
    <w:rsid w:val="00E75B85"/>
    <w:rsid w:val="00E83462"/>
    <w:rsid w:val="00EC6D2E"/>
    <w:rsid w:val="00ED193E"/>
    <w:rsid w:val="00ED238A"/>
    <w:rsid w:val="00EF7CD5"/>
    <w:rsid w:val="00F07E0D"/>
    <w:rsid w:val="00F22261"/>
    <w:rsid w:val="00F315D9"/>
    <w:rsid w:val="00F31E3C"/>
    <w:rsid w:val="00F4080E"/>
    <w:rsid w:val="00F673A4"/>
    <w:rsid w:val="00FB22CC"/>
    <w:rsid w:val="00FB3F8A"/>
    <w:rsid w:val="00FC3D52"/>
    <w:rsid w:val="00FD50BF"/>
    <w:rsid w:val="00FD6E67"/>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scyl.co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1.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entroculturalmigueldelibes.com" TargetMode="External"/><Relationship Id="rId9" Type="http://schemas.openxmlformats.org/officeDocument/2006/relationships/hyperlink" Target="http://www.oscyl.com" TargetMode="External"/><Relationship Id="rId10" Type="http://schemas.openxmlformats.org/officeDocument/2006/relationships/hyperlink" Target="mailto:prensaoscyl@ccm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35F7C-5787-44C8-ACD0-8FAA3A24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5175</Characters>
  <Application>Microsoft Word 12.0.1</Application>
  <DocSecurity>0</DocSecurity>
  <Lines>43</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6355</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2021-06-08T14:44:00Z</dcterms:created>
  <dcterms:modified xsi:type="dcterms:W3CDTF">2021-06-08T14:44:00Z</dcterms:modified>
</cp:coreProperties>
</file>