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29" w:rsidRDefault="00E24B29"/>
    <w:p w:rsidR="00E24B29" w:rsidRDefault="00E24B29"/>
    <w:p w:rsidR="00E24B29" w:rsidRPr="0083748B" w:rsidRDefault="002F235A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31</w:t>
      </w:r>
      <w:r w:rsidR="00600948">
        <w:rPr>
          <w:rFonts w:ascii="Alwyn OT Light" w:hAnsi="Alwyn OT Light"/>
          <w:sz w:val="20"/>
        </w:rPr>
        <w:t>/07</w:t>
      </w:r>
      <w:r w:rsidR="00BE03EC" w:rsidRPr="00D078A0">
        <w:rPr>
          <w:rFonts w:ascii="Alwyn OT Light" w:hAnsi="Alwyn OT Light"/>
          <w:sz w:val="20"/>
        </w:rPr>
        <w:t>/202</w:t>
      </w:r>
      <w:r w:rsidR="00C0303F">
        <w:rPr>
          <w:rFonts w:ascii="Alwyn OT Light" w:hAnsi="Alwyn OT Light"/>
          <w:sz w:val="20"/>
        </w:rPr>
        <w:t>1</w:t>
      </w:r>
    </w:p>
    <w:p w:rsidR="00BC01E2" w:rsidRDefault="00600948" w:rsidP="00966B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Más de 1.2</w:t>
      </w:r>
      <w:r w:rsidR="009927F6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</w:t>
      </w:r>
      <w:r w:rsidR="00BC01E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0 abonados renuevan su compromiso con la Orquesta Sinfónica de Castilla y León</w:t>
      </w:r>
      <w:r w:rsidR="005558D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BC01E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</w:t>
      </w:r>
      <w:r w:rsidR="005558D7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inicia </w:t>
      </w:r>
      <w:r w:rsidR="00BC01E2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segunda fase de venta del Abono de </w:t>
      </w:r>
      <w:r w:rsidR="0013332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Otoño para la T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emporada 21/22</w:t>
      </w:r>
    </w:p>
    <w:p w:rsidR="00600948" w:rsidRDefault="00600948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Concluye l</w:t>
      </w:r>
      <w:r w:rsidR="007D2812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primera fase de venta, con preferencia para </w:t>
      </w:r>
      <w:r w:rsidR="0005312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los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abonados del período anterior. </w:t>
      </w:r>
      <w:r w:rsidR="00CC7D1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</w:t>
      </w:r>
      <w:r w:rsidR="009927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 han adquirido más de 1.25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0 abonos para </w:t>
      </w:r>
      <w:r w:rsidR="002F235A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</w:t>
      </w:r>
      <w:r w:rsidR="00CC7D1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periodo septiembre-diciembre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de la Temporada 21/22, lo</w:t>
      </w:r>
      <w:r w:rsidR="009927F6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que supone un incremento del 23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% con respecto al período de otoño de la temporada anterior. </w:t>
      </w:r>
      <w:r w:rsidRPr="0060094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recoge seis programas, desde el 23 de septiembre al 18 de diciembre, reflejo de la variedad estilística y de épocas, con la interpretación de grandes obras de repertorio y la participación de directores muy laureados en el ámbito nacional e internacional.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Se inicia </w:t>
      </w:r>
      <w:r w:rsidR="00CC7D14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ahora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segunda fase de venta del Abono de Otoño, para público general interesado en adquirir abonos. </w:t>
      </w:r>
    </w:p>
    <w:p w:rsidR="00600948" w:rsidRDefault="00600948" w:rsidP="00053124">
      <w:pPr>
        <w:pStyle w:val="Prrafodelista"/>
        <w:spacing w:before="200" w:after="0" w:line="320" w:lineRule="exact"/>
        <w:ind w:left="0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</w:p>
    <w:p w:rsidR="00600948" w:rsidRDefault="00600948" w:rsidP="00C0303F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 xml:space="preserve">Arranca </w:t>
      </w:r>
      <w:r w:rsidR="00053124">
        <w:rPr>
          <w:sz w:val="24"/>
        </w:rPr>
        <w:t xml:space="preserve">la </w:t>
      </w:r>
      <w:r>
        <w:rPr>
          <w:sz w:val="24"/>
        </w:rPr>
        <w:t xml:space="preserve">segunda </w:t>
      </w:r>
      <w:r w:rsidR="00053124">
        <w:rPr>
          <w:sz w:val="24"/>
        </w:rPr>
        <w:t xml:space="preserve">fase de venta del Abono de </w:t>
      </w:r>
      <w:r>
        <w:rPr>
          <w:sz w:val="24"/>
        </w:rPr>
        <w:t xml:space="preserve">Otoño </w:t>
      </w:r>
      <w:r w:rsidR="00B51C56">
        <w:rPr>
          <w:sz w:val="24"/>
        </w:rPr>
        <w:t xml:space="preserve">de la Temporada </w:t>
      </w:r>
      <w:r>
        <w:rPr>
          <w:sz w:val="24"/>
        </w:rPr>
        <w:t>21/22</w:t>
      </w:r>
      <w:r w:rsidR="00053124">
        <w:rPr>
          <w:sz w:val="24"/>
        </w:rPr>
        <w:t xml:space="preserve"> de la Orquesta Sinfónica de Castilla y León, </w:t>
      </w:r>
      <w:r>
        <w:rPr>
          <w:sz w:val="24"/>
        </w:rPr>
        <w:t xml:space="preserve">tras la finalización de la primera </w:t>
      </w:r>
      <w:r w:rsidR="00CC7D14">
        <w:rPr>
          <w:sz w:val="24"/>
        </w:rPr>
        <w:t xml:space="preserve">fase </w:t>
      </w:r>
      <w:r w:rsidR="00BD5BF2">
        <w:rPr>
          <w:sz w:val="24"/>
        </w:rPr>
        <w:t xml:space="preserve">que ha contado con </w:t>
      </w:r>
      <w:r w:rsidR="00053124">
        <w:rPr>
          <w:sz w:val="24"/>
        </w:rPr>
        <w:t>un periodo preferente para los abonados</w:t>
      </w:r>
      <w:r>
        <w:rPr>
          <w:sz w:val="24"/>
        </w:rPr>
        <w:t>.</w:t>
      </w:r>
      <w:r w:rsidR="00CC7D14">
        <w:rPr>
          <w:sz w:val="24"/>
        </w:rPr>
        <w:t xml:space="preserve"> Hasta la fecha</w:t>
      </w:r>
      <w:r w:rsidR="009927F6">
        <w:rPr>
          <w:sz w:val="24"/>
        </w:rPr>
        <w:t xml:space="preserve"> se registran 1.254</w:t>
      </w:r>
      <w:r>
        <w:rPr>
          <w:sz w:val="24"/>
        </w:rPr>
        <w:t xml:space="preserve"> abonos vendidos, lo que su</w:t>
      </w:r>
      <w:r w:rsidR="009927F6">
        <w:rPr>
          <w:sz w:val="24"/>
        </w:rPr>
        <w:t>pone un incremento de más del 23</w:t>
      </w:r>
      <w:r>
        <w:rPr>
          <w:sz w:val="24"/>
        </w:rPr>
        <w:t xml:space="preserve"> % con respecto al periodo de otoño de la temporada anterior</w:t>
      </w:r>
      <w:r w:rsidR="007B7243">
        <w:rPr>
          <w:sz w:val="24"/>
        </w:rPr>
        <w:t>, cuando se registraron 1.016 abonados</w:t>
      </w:r>
      <w:r w:rsidR="00F34607">
        <w:rPr>
          <w:sz w:val="24"/>
        </w:rPr>
        <w:t xml:space="preserve">. </w:t>
      </w:r>
      <w:r>
        <w:rPr>
          <w:sz w:val="24"/>
        </w:rPr>
        <w:t>La programación del periodo septiembre-diciembre, fue presentada por la Co</w:t>
      </w:r>
      <w:bookmarkStart w:id="0" w:name="_GoBack"/>
      <w:bookmarkEnd w:id="0"/>
      <w:r>
        <w:rPr>
          <w:sz w:val="24"/>
        </w:rPr>
        <w:t xml:space="preserve">nsejería de Cultura y Turismo el pasado 13 de julio y se desarrollará </w:t>
      </w:r>
      <w:r w:rsidRPr="00600948">
        <w:rPr>
          <w:sz w:val="24"/>
        </w:rPr>
        <w:t>desde el 23 de septiembre al 18 de diciembre</w:t>
      </w:r>
      <w:r>
        <w:rPr>
          <w:sz w:val="24"/>
        </w:rPr>
        <w:t xml:space="preserve">, con seis programas </w:t>
      </w:r>
      <w:r w:rsidRPr="00600948">
        <w:rPr>
          <w:sz w:val="24"/>
        </w:rPr>
        <w:t>reflejo de la variedad estilística y de épocas, con la interpretación de grandes obras de repertorio y la participación de directores muy laureados en el ámbito nacional e internacional</w:t>
      </w:r>
    </w:p>
    <w:p w:rsidR="00600948" w:rsidRDefault="00600948" w:rsidP="00C0303F">
      <w:pPr>
        <w:pStyle w:val="Prrafodelista"/>
        <w:spacing w:before="200" w:after="0" w:line="320" w:lineRule="exact"/>
        <w:ind w:left="0"/>
        <w:rPr>
          <w:sz w:val="24"/>
        </w:rPr>
      </w:pPr>
    </w:p>
    <w:p w:rsidR="00B96E8D" w:rsidRDefault="00600948" w:rsidP="00600948">
      <w:pPr>
        <w:pStyle w:val="Prrafodelista"/>
        <w:spacing w:before="200" w:after="0" w:line="320" w:lineRule="exact"/>
        <w:ind w:left="0"/>
        <w:rPr>
          <w:sz w:val="24"/>
        </w:rPr>
      </w:pPr>
      <w:r>
        <w:rPr>
          <w:sz w:val="24"/>
        </w:rPr>
        <w:t>La s</w:t>
      </w:r>
      <w:r w:rsidR="00053124">
        <w:rPr>
          <w:sz w:val="24"/>
        </w:rPr>
        <w:t xml:space="preserve">egunda fase de venta del Abono de </w:t>
      </w:r>
      <w:r>
        <w:rPr>
          <w:sz w:val="24"/>
        </w:rPr>
        <w:t xml:space="preserve">Otoño </w:t>
      </w:r>
      <w:r w:rsidR="00053124">
        <w:rPr>
          <w:sz w:val="24"/>
        </w:rPr>
        <w:t xml:space="preserve">para </w:t>
      </w:r>
      <w:r>
        <w:rPr>
          <w:sz w:val="24"/>
        </w:rPr>
        <w:t>el público en general interesado en adquirir abonos, arranca facilitando l</w:t>
      </w:r>
      <w:r w:rsidR="00B96E8D">
        <w:rPr>
          <w:sz w:val="24"/>
        </w:rPr>
        <w:t>a compra</w:t>
      </w:r>
      <w:r>
        <w:rPr>
          <w:sz w:val="24"/>
        </w:rPr>
        <w:t xml:space="preserve">, que </w:t>
      </w:r>
      <w:r w:rsidR="00B96E8D">
        <w:rPr>
          <w:sz w:val="24"/>
        </w:rPr>
        <w:t xml:space="preserve">se podrá realizar tanto en las taquillas del Centro Cultural Miguel Delibes como de forma online, a través de las páginas web </w:t>
      </w:r>
      <w:hyperlink r:id="rId7" w:history="1">
        <w:r w:rsidR="00B96E8D" w:rsidRPr="003F486A">
          <w:rPr>
            <w:rStyle w:val="Hipervnculo"/>
            <w:sz w:val="24"/>
          </w:rPr>
          <w:t>www.oscyl.com</w:t>
        </w:r>
      </w:hyperlink>
      <w:r w:rsidR="00B96E8D">
        <w:rPr>
          <w:sz w:val="24"/>
        </w:rPr>
        <w:t xml:space="preserve"> y </w:t>
      </w:r>
      <w:hyperlink r:id="rId8" w:history="1">
        <w:r w:rsidR="00B96E8D" w:rsidRPr="003F486A">
          <w:rPr>
            <w:rStyle w:val="Hipervnculo"/>
            <w:sz w:val="24"/>
          </w:rPr>
          <w:t>www.centroculturalmigueldelibes.com</w:t>
        </w:r>
      </w:hyperlink>
      <w:r w:rsidR="00CC7D14">
        <w:rPr>
          <w:sz w:val="24"/>
        </w:rPr>
        <w:t xml:space="preserve">. El horario de taquillas </w:t>
      </w:r>
      <w:r w:rsidR="00B96E8D">
        <w:rPr>
          <w:sz w:val="24"/>
        </w:rPr>
        <w:t xml:space="preserve">es </w:t>
      </w:r>
      <w:r w:rsidR="00B51C56">
        <w:rPr>
          <w:sz w:val="24"/>
        </w:rPr>
        <w:t>de 10:00 a 14:00 y de 18:00 a 21:</w:t>
      </w:r>
      <w:r w:rsidR="00583E6F">
        <w:rPr>
          <w:sz w:val="24"/>
        </w:rPr>
        <w:t>00 horas de lunes a viernes</w:t>
      </w:r>
      <w:r w:rsidR="00B96E8D">
        <w:rPr>
          <w:sz w:val="24"/>
        </w:rPr>
        <w:t xml:space="preserve">, </w:t>
      </w:r>
      <w:r w:rsidR="00B51C56">
        <w:rPr>
          <w:sz w:val="24"/>
        </w:rPr>
        <w:t>y de 10:00 a 14:</w:t>
      </w:r>
      <w:r w:rsidR="00583E6F">
        <w:rPr>
          <w:sz w:val="24"/>
        </w:rPr>
        <w:t xml:space="preserve">00 </w:t>
      </w:r>
      <w:r w:rsidR="00497F50">
        <w:rPr>
          <w:sz w:val="24"/>
        </w:rPr>
        <w:t xml:space="preserve">horas </w:t>
      </w:r>
      <w:r w:rsidR="00B96E8D">
        <w:rPr>
          <w:sz w:val="24"/>
        </w:rPr>
        <w:t xml:space="preserve">los sábados. </w:t>
      </w:r>
      <w:r w:rsidR="00393B15">
        <w:rPr>
          <w:sz w:val="24"/>
        </w:rPr>
        <w:t>Del 1 al 29 de</w:t>
      </w:r>
      <w:r w:rsidR="00431B03">
        <w:rPr>
          <w:sz w:val="24"/>
        </w:rPr>
        <w:t xml:space="preserve"> agosto, </w:t>
      </w:r>
      <w:r w:rsidR="00393B15">
        <w:rPr>
          <w:sz w:val="24"/>
        </w:rPr>
        <w:t xml:space="preserve">el horario será de lunes a viernes, </w:t>
      </w:r>
      <w:r w:rsidR="00431B03">
        <w:rPr>
          <w:sz w:val="24"/>
        </w:rPr>
        <w:t>de 10:00 a 14:00 horas.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Los precios del Abono oscilan entre los 40 euros y los 116 euros, en función de la zona elegida, con descuentos para determinados colectivos como mayores de 65 años, personas con especiales necesidades, jóvenes, personas desempleadas y </w:t>
      </w:r>
      <w:r>
        <w:rPr>
          <w:sz w:val="24"/>
          <w:szCs w:val="13"/>
          <w:shd w:val="clear" w:color="auto" w:fill="FFFFFF"/>
          <w:lang w:eastAsia="es-ES_tradnl"/>
        </w:rPr>
        <w:lastRenderedPageBreak/>
        <w:t>miembros de Amigos del Patrimonio, con precios que oscilan entre los 12 y los 90 euros. En cuanto a localidades sueltas, los precios en función de la zona, oscilan entre los 10 y los 30 euros para cada uno de los conciertos.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Centro Cultural Miguel Delibes cuenta con un Protocolo de Seguridad, con medidas y </w:t>
      </w:r>
      <w:r w:rsidRPr="00D378E4">
        <w:rPr>
          <w:sz w:val="24"/>
          <w:szCs w:val="13"/>
          <w:shd w:val="clear" w:color="auto" w:fill="FFFFFF"/>
          <w:lang w:eastAsia="es-ES_tradnl"/>
        </w:rPr>
        <w:t>procedimientos que ayuden a garantizar la salud y la seguridad</w:t>
      </w:r>
      <w:r>
        <w:rPr>
          <w:sz w:val="24"/>
          <w:szCs w:val="13"/>
          <w:shd w:val="clear" w:color="auto" w:fill="FFFFFF"/>
          <w:lang w:eastAsia="es-ES_tradnl"/>
        </w:rPr>
        <w:t xml:space="preserve"> de los participantes en los conciertos, adecuando las instalaciones </w:t>
      </w:r>
      <w:r w:rsidRPr="00D378E4">
        <w:rPr>
          <w:sz w:val="24"/>
          <w:szCs w:val="13"/>
          <w:shd w:val="clear" w:color="auto" w:fill="FFFFFF"/>
          <w:lang w:eastAsia="es-ES_tradnl"/>
        </w:rPr>
        <w:t>para reducir los riesgos al máximo reforzando las medidas</w:t>
      </w:r>
      <w:r>
        <w:rPr>
          <w:sz w:val="24"/>
          <w:szCs w:val="13"/>
          <w:shd w:val="clear" w:color="auto" w:fill="FFFFFF"/>
          <w:lang w:eastAsia="es-ES_tradnl"/>
        </w:rPr>
        <w:t xml:space="preserve"> higiénico-sanitarias.</w:t>
      </w:r>
      <w:r w:rsidR="00F34607">
        <w:rPr>
          <w:sz w:val="24"/>
          <w:szCs w:val="13"/>
          <w:shd w:val="clear" w:color="auto" w:fill="FFFFFF"/>
          <w:lang w:eastAsia="es-ES_tradnl"/>
        </w:rPr>
        <w:t xml:space="preserve"> De esta forma, e</w:t>
      </w:r>
      <w:r w:rsidR="00F34607">
        <w:rPr>
          <w:sz w:val="24"/>
        </w:rPr>
        <w:t xml:space="preserve">l aforo para los conciertos de la </w:t>
      </w:r>
      <w:proofErr w:type="spellStart"/>
      <w:r w:rsidR="00F34607">
        <w:rPr>
          <w:sz w:val="24"/>
        </w:rPr>
        <w:t>OSCyL</w:t>
      </w:r>
      <w:proofErr w:type="spellEnd"/>
      <w:r w:rsidR="00F34607">
        <w:rPr>
          <w:sz w:val="24"/>
        </w:rPr>
        <w:t xml:space="preserve"> en la Sala Sinfónica Jesús López Cobos en el Centro Cultural Miguel Delibes se sitúa en la actualidad en el 50 % de capacidad de la sala.</w:t>
      </w:r>
    </w:p>
    <w:p w:rsidR="00B96E8D" w:rsidRPr="00B96E8D" w:rsidRDefault="00B96E8D" w:rsidP="00B96E8D">
      <w:pPr>
        <w:spacing w:before="360" w:after="0" w:line="320" w:lineRule="exact"/>
        <w:rPr>
          <w:b/>
          <w:sz w:val="24"/>
        </w:rPr>
      </w:pPr>
      <w:r w:rsidRPr="00B96E8D">
        <w:rPr>
          <w:b/>
          <w:sz w:val="24"/>
        </w:rPr>
        <w:t>Abono de</w:t>
      </w:r>
      <w:r w:rsidR="007B7243">
        <w:rPr>
          <w:b/>
          <w:sz w:val="24"/>
        </w:rPr>
        <w:t xml:space="preserve"> Otoño</w:t>
      </w:r>
      <w:r w:rsidRPr="00B96E8D">
        <w:rPr>
          <w:b/>
          <w:sz w:val="24"/>
        </w:rPr>
        <w:t>. Temporada 202</w:t>
      </w:r>
      <w:r w:rsidR="007B7243">
        <w:rPr>
          <w:b/>
          <w:sz w:val="24"/>
        </w:rPr>
        <w:t>1-22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>El nuevo ciclo contempla seis programas que se van a llevar a cabo desde el próximo 23 de septiembre y hasta el 18 de diciembre, siguiendo el modelo instaurado el pasado año, que mantiene la programación de ciclos más cortos y adaptados a las circunstancias cambiantes que puedan derivar de la situación sanitaria. Los seis programas cuentan con una temática diferente e incluye, cada uno, tres conciertos, de jueves a sábado, que se celebrarán en la Sala Sinfónica Jesús López Cobos del Centro Cultural Miguel Delibes de Valladolid.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Este programa de otoño es el reflejo de la variedad estilística y de las diferentes épocas.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En </w:t>
      </w:r>
      <w:r>
        <w:rPr>
          <w:sz w:val="24"/>
          <w:szCs w:val="13"/>
          <w:shd w:val="clear" w:color="auto" w:fill="FFFFFF"/>
          <w:lang w:eastAsia="es-ES_tradnl"/>
        </w:rPr>
        <w:t xml:space="preserve">él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se interpretarán grandes obras de repertorio como la Sexta sinfoníade Beethoven, los Cuadros de una exposición de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Músorgski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con la orquestación de Ravelo l</w:t>
      </w:r>
      <w:r>
        <w:rPr>
          <w:sz w:val="24"/>
          <w:szCs w:val="13"/>
          <w:shd w:val="clear" w:color="auto" w:fill="FFFFFF"/>
          <w:lang w:eastAsia="es-ES_tradnl"/>
        </w:rPr>
        <w:t xml:space="preserve">a Segunda sinfonía de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Sibelius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.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También se descubrirán algunas piezas menos habituales y que constituyen estrenos en España, como las obras de las compositoras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Pauline</w:t>
      </w:r>
      <w:proofErr w:type="spellEnd"/>
      <w:r w:rsidR="002F235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Viardot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-García (con el encargo de la orquestación por la propia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de una selección de</w:t>
      </w:r>
      <w:r w:rsidR="002F235A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sus canciones) y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Elfrida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André</w:t>
      </w:r>
      <w:r>
        <w:rPr>
          <w:sz w:val="24"/>
          <w:szCs w:val="13"/>
          <w:shd w:val="clear" w:color="auto" w:fill="FFFFFF"/>
          <w:lang w:eastAsia="es-ES_tradnl"/>
        </w:rPr>
        <w:t>.</w:t>
      </w:r>
    </w:p>
    <w:p w:rsidR="007B7243" w:rsidRDefault="007B7243" w:rsidP="007B7243">
      <w:pPr>
        <w:spacing w:before="36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3960A5">
        <w:rPr>
          <w:sz w:val="24"/>
          <w:szCs w:val="13"/>
          <w:shd w:val="clear" w:color="auto" w:fill="FFFFFF"/>
          <w:lang w:eastAsia="es-ES_tradnl"/>
        </w:rPr>
        <w:t xml:space="preserve">Un repertorio en el que </w:t>
      </w:r>
      <w:r>
        <w:rPr>
          <w:sz w:val="24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contará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con directores muy laureados en el ámbito nacionale internacional, como Pablo González, que dirigirá una réplica del histórico primer concierto de la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en septiembre de 1991,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Chloé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van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Soeterstède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Vassily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Sinaisky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, Roberto González-Monjas,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Jonathon</w:t>
      </w:r>
      <w:proofErr w:type="spellEnd"/>
      <w:r w:rsidR="002F235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Heyward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Giancarlo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Guerrero. También con cantantes einstrumentistas de primerísimo nivel, como los solistas del Dúo Del Valle (pianos), Daniel</w:t>
      </w:r>
      <w:r w:rsidR="002F235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Müller-Schott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(violonchelo), Karina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Demurova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(mezzosoprano), Juan de la Rubia (órgano) y</w:t>
      </w:r>
      <w:r w:rsidR="002F235A"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3960A5">
        <w:rPr>
          <w:sz w:val="24"/>
          <w:szCs w:val="13"/>
          <w:shd w:val="clear" w:color="auto" w:fill="FFFFFF"/>
          <w:lang w:eastAsia="es-ES_tradnl"/>
        </w:rPr>
        <w:t xml:space="preserve">Andreas </w:t>
      </w:r>
      <w:proofErr w:type="spellStart"/>
      <w:r w:rsidRPr="003960A5">
        <w:rPr>
          <w:sz w:val="24"/>
          <w:szCs w:val="13"/>
          <w:shd w:val="clear" w:color="auto" w:fill="FFFFFF"/>
          <w:lang w:eastAsia="es-ES_tradnl"/>
        </w:rPr>
        <w:t>Ottensamer</w:t>
      </w:r>
      <w:proofErr w:type="spellEnd"/>
      <w:r w:rsidRPr="003960A5">
        <w:rPr>
          <w:sz w:val="24"/>
          <w:szCs w:val="13"/>
          <w:shd w:val="clear" w:color="auto" w:fill="FFFFFF"/>
          <w:lang w:eastAsia="es-ES_tradnl"/>
        </w:rPr>
        <w:t xml:space="preserve"> (clarinete).</w:t>
      </w:r>
    </w:p>
    <w:p w:rsidR="007B7243" w:rsidRDefault="007B7243" w:rsidP="00B96E8D">
      <w:pPr>
        <w:spacing w:before="360" w:after="0" w:line="320" w:lineRule="exact"/>
        <w:rPr>
          <w:sz w:val="24"/>
        </w:rPr>
      </w:pPr>
      <w:r w:rsidRPr="007B7243">
        <w:rPr>
          <w:sz w:val="24"/>
        </w:rPr>
        <w:t xml:space="preserve">La programación del Abono de </w:t>
      </w:r>
      <w:r>
        <w:rPr>
          <w:sz w:val="24"/>
        </w:rPr>
        <w:t xml:space="preserve">Otoño </w:t>
      </w:r>
      <w:r w:rsidRPr="007B7243">
        <w:rPr>
          <w:sz w:val="24"/>
        </w:rPr>
        <w:t xml:space="preserve">en la Temporada </w:t>
      </w:r>
      <w:r>
        <w:rPr>
          <w:sz w:val="24"/>
        </w:rPr>
        <w:t>21/22</w:t>
      </w:r>
      <w:r w:rsidRPr="007B7243">
        <w:rPr>
          <w:sz w:val="24"/>
        </w:rPr>
        <w:t xml:space="preserve"> puede descargarse en el siguiente enlace:</w:t>
      </w:r>
    </w:p>
    <w:p w:rsidR="007B7243" w:rsidRPr="007B7243" w:rsidRDefault="00521919" w:rsidP="007B7243">
      <w:pPr>
        <w:spacing w:before="200" w:after="0" w:line="320" w:lineRule="exact"/>
        <w:rPr>
          <w:sz w:val="24"/>
          <w:shd w:val="clear" w:color="auto" w:fill="FFFFFF"/>
          <w:lang w:val="es-ES" w:eastAsia="es-ES_tradnl"/>
        </w:rPr>
      </w:pPr>
      <w:hyperlink r:id="rId9" w:history="1">
        <w:r w:rsidR="007B7243" w:rsidRPr="007B7243">
          <w:rPr>
            <w:color w:val="0000FF" w:themeColor="hyperlink"/>
            <w:sz w:val="24"/>
            <w:u w:val="single"/>
            <w:shd w:val="clear" w:color="auto" w:fill="FFFFFF"/>
            <w:lang w:val="es-ES" w:eastAsia="es-ES_tradnl"/>
          </w:rPr>
          <w:t>https://www.oscyl.com/assets/temporada-primavera-oscyl-2021.pdf</w:t>
        </w:r>
      </w:hyperlink>
    </w:p>
    <w:p w:rsidR="007B7243" w:rsidRDefault="007B7243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</w:p>
    <w:p w:rsidR="00B51C56" w:rsidRPr="00B51C56" w:rsidRDefault="00B51C56" w:rsidP="00B51C56">
      <w:pPr>
        <w:spacing w:after="0" w:line="320" w:lineRule="exact"/>
        <w:rPr>
          <w:b/>
          <w:sz w:val="24"/>
          <w:shd w:val="clear" w:color="auto" w:fill="FFFFFF"/>
          <w:lang w:eastAsia="es-ES_tradnl"/>
        </w:rPr>
      </w:pPr>
      <w:r w:rsidRPr="00B51C56">
        <w:rPr>
          <w:b/>
          <w:sz w:val="24"/>
          <w:shd w:val="clear" w:color="auto" w:fill="FFFFFF"/>
          <w:lang w:eastAsia="es-ES_tradnl"/>
        </w:rPr>
        <w:t>Contacto Prensa: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prensaoscyl@ccmd.es</w:t>
      </w:r>
    </w:p>
    <w:p w:rsidR="00B51C56" w:rsidRPr="00B51C56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lastRenderedPageBreak/>
        <w:t>Tfno.: 649 330 962</w:t>
      </w:r>
    </w:p>
    <w:p w:rsidR="00B51C56" w:rsidRPr="00966BA0" w:rsidRDefault="00B51C56" w:rsidP="00B51C56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B51C56">
        <w:rPr>
          <w:sz w:val="24"/>
          <w:shd w:val="clear" w:color="auto" w:fill="FFFFFF"/>
          <w:lang w:eastAsia="es-ES_tradnl"/>
        </w:rPr>
        <w:t>www.oscyl.com</w:t>
      </w:r>
    </w:p>
    <w:sectPr w:rsidR="00B51C56" w:rsidRPr="00966BA0" w:rsidSect="00187C8F"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62" w:rsidRDefault="00FE0962">
      <w:pPr>
        <w:spacing w:after="0"/>
      </w:pPr>
      <w:r>
        <w:separator/>
      </w:r>
    </w:p>
  </w:endnote>
  <w:endnote w:type="continuationSeparator" w:id="1">
    <w:p w:rsidR="00FE0962" w:rsidRDefault="00FE09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62" w:rsidRDefault="00521919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E09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62" w:rsidRPr="001546FA" w:rsidRDefault="00521919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33329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FE0962" w:rsidRDefault="00FE0962" w:rsidP="00877087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62" w:rsidRPr="001546FA" w:rsidRDefault="00521919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FE096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133329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FE0962" w:rsidRDefault="00FE096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62" w:rsidRDefault="00FE0962">
      <w:pPr>
        <w:spacing w:after="0"/>
      </w:pPr>
      <w:r>
        <w:separator/>
      </w:r>
    </w:p>
  </w:footnote>
  <w:footnote w:type="continuationSeparator" w:id="1">
    <w:p w:rsidR="00FE0962" w:rsidRDefault="00FE096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62" w:rsidRDefault="00FE096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2468"/>
    <w:rsid w:val="00053124"/>
    <w:rsid w:val="00063D9A"/>
    <w:rsid w:val="0009695F"/>
    <w:rsid w:val="000D3FE6"/>
    <w:rsid w:val="000D6BCF"/>
    <w:rsid w:val="000E34F3"/>
    <w:rsid w:val="00133329"/>
    <w:rsid w:val="00140C26"/>
    <w:rsid w:val="001546FA"/>
    <w:rsid w:val="0016654B"/>
    <w:rsid w:val="00172849"/>
    <w:rsid w:val="0017367D"/>
    <w:rsid w:val="001767EA"/>
    <w:rsid w:val="00187C8F"/>
    <w:rsid w:val="001B69B0"/>
    <w:rsid w:val="001C1C89"/>
    <w:rsid w:val="001E3BA7"/>
    <w:rsid w:val="001F134C"/>
    <w:rsid w:val="001F7C99"/>
    <w:rsid w:val="00207D67"/>
    <w:rsid w:val="002452FA"/>
    <w:rsid w:val="002C7D1A"/>
    <w:rsid w:val="002D102A"/>
    <w:rsid w:val="002F235A"/>
    <w:rsid w:val="0032133F"/>
    <w:rsid w:val="00332214"/>
    <w:rsid w:val="00354D81"/>
    <w:rsid w:val="00386CCE"/>
    <w:rsid w:val="00393B15"/>
    <w:rsid w:val="003F5B0A"/>
    <w:rsid w:val="00421D20"/>
    <w:rsid w:val="00431B03"/>
    <w:rsid w:val="00437D84"/>
    <w:rsid w:val="00492AB1"/>
    <w:rsid w:val="00497F50"/>
    <w:rsid w:val="004C1995"/>
    <w:rsid w:val="004C2E04"/>
    <w:rsid w:val="004E7559"/>
    <w:rsid w:val="00521919"/>
    <w:rsid w:val="005558D7"/>
    <w:rsid w:val="00564D79"/>
    <w:rsid w:val="0057512A"/>
    <w:rsid w:val="00583E6F"/>
    <w:rsid w:val="00600948"/>
    <w:rsid w:val="006151DF"/>
    <w:rsid w:val="00615534"/>
    <w:rsid w:val="00642DD7"/>
    <w:rsid w:val="0066382E"/>
    <w:rsid w:val="00670A34"/>
    <w:rsid w:val="006A269D"/>
    <w:rsid w:val="006A4D8B"/>
    <w:rsid w:val="006C5059"/>
    <w:rsid w:val="006D4787"/>
    <w:rsid w:val="00722E69"/>
    <w:rsid w:val="00733899"/>
    <w:rsid w:val="007564DD"/>
    <w:rsid w:val="0076147A"/>
    <w:rsid w:val="007B7243"/>
    <w:rsid w:val="007D2812"/>
    <w:rsid w:val="007E270A"/>
    <w:rsid w:val="007E4647"/>
    <w:rsid w:val="008013AB"/>
    <w:rsid w:val="0082145D"/>
    <w:rsid w:val="0083748B"/>
    <w:rsid w:val="00860D71"/>
    <w:rsid w:val="0086365F"/>
    <w:rsid w:val="00866CCD"/>
    <w:rsid w:val="00877087"/>
    <w:rsid w:val="00887409"/>
    <w:rsid w:val="008A5D7E"/>
    <w:rsid w:val="008D7B68"/>
    <w:rsid w:val="008E5070"/>
    <w:rsid w:val="0092739C"/>
    <w:rsid w:val="009305BB"/>
    <w:rsid w:val="00945624"/>
    <w:rsid w:val="00946584"/>
    <w:rsid w:val="009628F3"/>
    <w:rsid w:val="00966BA0"/>
    <w:rsid w:val="0096787C"/>
    <w:rsid w:val="009927F6"/>
    <w:rsid w:val="009A6888"/>
    <w:rsid w:val="009D5FEB"/>
    <w:rsid w:val="00A12016"/>
    <w:rsid w:val="00A33B80"/>
    <w:rsid w:val="00A410B0"/>
    <w:rsid w:val="00A41CA5"/>
    <w:rsid w:val="00A42B0B"/>
    <w:rsid w:val="00A634AD"/>
    <w:rsid w:val="00A94729"/>
    <w:rsid w:val="00A97187"/>
    <w:rsid w:val="00AC7C20"/>
    <w:rsid w:val="00AD65E9"/>
    <w:rsid w:val="00AF705A"/>
    <w:rsid w:val="00B01E73"/>
    <w:rsid w:val="00B05014"/>
    <w:rsid w:val="00B10E86"/>
    <w:rsid w:val="00B51C56"/>
    <w:rsid w:val="00B628E0"/>
    <w:rsid w:val="00B96E8D"/>
    <w:rsid w:val="00B97011"/>
    <w:rsid w:val="00BA6050"/>
    <w:rsid w:val="00BB0004"/>
    <w:rsid w:val="00BB7249"/>
    <w:rsid w:val="00BC01E2"/>
    <w:rsid w:val="00BD1C9B"/>
    <w:rsid w:val="00BD5BF2"/>
    <w:rsid w:val="00BD7FE9"/>
    <w:rsid w:val="00BE03EC"/>
    <w:rsid w:val="00C00D6A"/>
    <w:rsid w:val="00C0303F"/>
    <w:rsid w:val="00C032B8"/>
    <w:rsid w:val="00C71EAE"/>
    <w:rsid w:val="00CC4551"/>
    <w:rsid w:val="00CC7D14"/>
    <w:rsid w:val="00CD06DD"/>
    <w:rsid w:val="00CD08E9"/>
    <w:rsid w:val="00D03899"/>
    <w:rsid w:val="00D078A0"/>
    <w:rsid w:val="00D215D9"/>
    <w:rsid w:val="00D23D2C"/>
    <w:rsid w:val="00D24799"/>
    <w:rsid w:val="00D35474"/>
    <w:rsid w:val="00D4761D"/>
    <w:rsid w:val="00D61EA8"/>
    <w:rsid w:val="00D776F2"/>
    <w:rsid w:val="00DA21B2"/>
    <w:rsid w:val="00DA73D7"/>
    <w:rsid w:val="00DD0359"/>
    <w:rsid w:val="00DD79D3"/>
    <w:rsid w:val="00DE1AC1"/>
    <w:rsid w:val="00DF00A8"/>
    <w:rsid w:val="00DF00F6"/>
    <w:rsid w:val="00E15B80"/>
    <w:rsid w:val="00E24B29"/>
    <w:rsid w:val="00E641E3"/>
    <w:rsid w:val="00E70B4A"/>
    <w:rsid w:val="00E800BF"/>
    <w:rsid w:val="00E818FA"/>
    <w:rsid w:val="00EE5234"/>
    <w:rsid w:val="00F1341C"/>
    <w:rsid w:val="00F34607"/>
    <w:rsid w:val="00F51A82"/>
    <w:rsid w:val="00F86A42"/>
    <w:rsid w:val="00F97FAB"/>
    <w:rsid w:val="00FA39EF"/>
    <w:rsid w:val="00FB1DBB"/>
    <w:rsid w:val="00FB24A2"/>
    <w:rsid w:val="00FE09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45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scy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scyl.com/assets/temporada-primavera-oscyl-202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801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Guatavo</cp:lastModifiedBy>
  <cp:revision>9</cp:revision>
  <cp:lastPrinted>2019-08-29T06:59:00Z</cp:lastPrinted>
  <dcterms:created xsi:type="dcterms:W3CDTF">2021-07-30T08:22:00Z</dcterms:created>
  <dcterms:modified xsi:type="dcterms:W3CDTF">2021-07-31T09:22:00Z</dcterms:modified>
</cp:coreProperties>
</file>