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29" w:rsidRDefault="00E24B29"/>
    <w:p w:rsidR="00E24B29" w:rsidRDefault="00E24B29"/>
    <w:p w:rsidR="00E24B29" w:rsidRPr="0083748B" w:rsidRDefault="007761AC" w:rsidP="00B97011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</w:t>
      </w:r>
      <w:r w:rsidR="00DA51D2">
        <w:rPr>
          <w:rFonts w:ascii="Alwyn OT Light" w:hAnsi="Alwyn OT Light"/>
          <w:sz w:val="20"/>
        </w:rPr>
        <w:t>7</w:t>
      </w:r>
      <w:bookmarkStart w:id="0" w:name="_GoBack"/>
      <w:bookmarkEnd w:id="0"/>
      <w:r w:rsidR="005063EF">
        <w:rPr>
          <w:rFonts w:ascii="Alwyn OT Light" w:hAnsi="Alwyn OT Light"/>
          <w:sz w:val="20"/>
        </w:rPr>
        <w:t>/0</w:t>
      </w:r>
      <w:r w:rsidR="00D8205E">
        <w:rPr>
          <w:rFonts w:ascii="Alwyn OT Light" w:hAnsi="Alwyn OT Light"/>
          <w:sz w:val="20"/>
        </w:rPr>
        <w:t>4</w:t>
      </w:r>
      <w:r w:rsidR="002219E1">
        <w:rPr>
          <w:rFonts w:ascii="Alwyn OT Light" w:hAnsi="Alwyn OT Light"/>
          <w:sz w:val="20"/>
        </w:rPr>
        <w:t>/</w:t>
      </w:r>
      <w:r w:rsidR="00EC6D2E">
        <w:rPr>
          <w:rFonts w:ascii="Alwyn OT Light" w:hAnsi="Alwyn OT Light"/>
          <w:sz w:val="20"/>
        </w:rPr>
        <w:t>20</w:t>
      </w:r>
      <w:r w:rsidR="004C789B">
        <w:rPr>
          <w:rFonts w:ascii="Alwyn OT Light" w:hAnsi="Alwyn OT Light"/>
          <w:sz w:val="20"/>
        </w:rPr>
        <w:t>2</w:t>
      </w:r>
      <w:r w:rsidR="00681D0A">
        <w:rPr>
          <w:rFonts w:ascii="Alwyn OT Light" w:hAnsi="Alwyn OT Light"/>
          <w:sz w:val="20"/>
        </w:rPr>
        <w:t>2</w:t>
      </w:r>
    </w:p>
    <w:p w:rsidR="007761AC" w:rsidRDefault="00D8205E" w:rsidP="0083748B">
      <w:pPr>
        <w:spacing w:before="600" w:after="0" w:line="440" w:lineRule="exact"/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Orquesta Sinfónica de Castilla y León, dirigida por </w:t>
      </w:r>
      <w:r w:rsidR="007761A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Roberto González-Monjas ofrece esta semana uno de los mayores retos sinfónicos del siglo XX: el concierto para orquesta de W. </w:t>
      </w:r>
      <w:proofErr w:type="spellStart"/>
      <w:r w:rsidR="007761A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Lutoslawski</w:t>
      </w:r>
      <w:proofErr w:type="spellEnd"/>
      <w:r w:rsidR="001E285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y el concierto para violín de J. </w:t>
      </w:r>
      <w:proofErr w:type="spellStart"/>
      <w:r w:rsidR="001E285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Sibelius</w:t>
      </w:r>
      <w:proofErr w:type="spellEnd"/>
    </w:p>
    <w:p w:rsidR="007761AC" w:rsidRDefault="00D8205E" w:rsidP="004255BA">
      <w:pPr>
        <w:spacing w:before="200" w:after="0" w:line="320" w:lineRule="exact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D8205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</w:t>
      </w:r>
      <w:r w:rsidR="00B20D3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Orquesta Sinfónica de Castilla y León ofrece esta semana el </w:t>
      </w:r>
      <w:r w:rsidR="007761A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décimo </w:t>
      </w:r>
      <w:r w:rsidR="00B20D3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programa de abono de</w:t>
      </w:r>
      <w:r w:rsidR="004255B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B20D3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</w:t>
      </w:r>
      <w:r w:rsidR="004255B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a presente temporada</w:t>
      </w:r>
      <w:r w:rsidR="0098628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</w:t>
      </w:r>
      <w:r w:rsidR="00B20D3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dirigida por </w:t>
      </w:r>
      <w:r w:rsidR="007761A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maestro Roberto González-Monjas, </w:t>
      </w:r>
      <w:r w:rsidR="003A278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presentando </w:t>
      </w:r>
      <w:r w:rsidR="007761A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un repertorio con obras de Ravel, el concierto de Jean </w:t>
      </w:r>
      <w:proofErr w:type="spellStart"/>
      <w:r w:rsidR="007761A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Sibelius</w:t>
      </w:r>
      <w:proofErr w:type="spellEnd"/>
      <w:r w:rsidR="007761A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que contará con la participación de </w:t>
      </w:r>
      <w:r w:rsidR="00D47A86" w:rsidRPr="00D47A8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una de las artistas de mayor prestigio y fama de nuestros tiempos,</w:t>
      </w:r>
      <w:r w:rsidR="00D47A8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7761A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violinista Hilary Hahn, y el concierto para orquesta de </w:t>
      </w:r>
      <w:proofErr w:type="spellStart"/>
      <w:r w:rsidR="007761A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Witold</w:t>
      </w:r>
      <w:proofErr w:type="spellEnd"/>
      <w:r w:rsidR="007761A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proofErr w:type="spellStart"/>
      <w:r w:rsidR="007761A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Lutoslawski</w:t>
      </w:r>
      <w:proofErr w:type="spellEnd"/>
      <w:r w:rsidR="007761A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</w:t>
      </w:r>
      <w:r w:rsidR="003A278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en </w:t>
      </w:r>
      <w:r w:rsidR="007761A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uno de los mayores retos sinfónicos del siglo XX.</w:t>
      </w:r>
    </w:p>
    <w:p w:rsidR="008B14F5" w:rsidRDefault="00D8205E" w:rsidP="00D8205E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 w:rsidRPr="00D8205E">
        <w:rPr>
          <w:sz w:val="24"/>
          <w:szCs w:val="13"/>
          <w:shd w:val="clear" w:color="auto" w:fill="FFFFFF"/>
          <w:lang w:eastAsia="es-ES_tradnl"/>
        </w:rPr>
        <w:t xml:space="preserve">La Orquesta Sinfónica de Castilla y León </w:t>
      </w:r>
      <w:r w:rsidR="008B14F5">
        <w:rPr>
          <w:sz w:val="24"/>
          <w:szCs w:val="13"/>
          <w:shd w:val="clear" w:color="auto" w:fill="FFFFFF"/>
          <w:lang w:eastAsia="es-ES_tradnl"/>
        </w:rPr>
        <w:t xml:space="preserve">ofrece </w:t>
      </w:r>
      <w:r w:rsidR="007761AC">
        <w:rPr>
          <w:sz w:val="24"/>
          <w:szCs w:val="13"/>
          <w:shd w:val="clear" w:color="auto" w:fill="FFFFFF"/>
          <w:lang w:eastAsia="es-ES_tradnl"/>
        </w:rPr>
        <w:t xml:space="preserve">esta semana, el jueves 28 y el viernes 29 de abril, </w:t>
      </w:r>
      <w:r w:rsidR="002405FB">
        <w:rPr>
          <w:sz w:val="24"/>
          <w:szCs w:val="13"/>
          <w:shd w:val="clear" w:color="auto" w:fill="FFFFFF"/>
          <w:lang w:eastAsia="es-ES_tradnl"/>
        </w:rPr>
        <w:t xml:space="preserve">a las 19:30 horas en la Sala </w:t>
      </w:r>
      <w:r w:rsidR="008B14F5">
        <w:rPr>
          <w:sz w:val="24"/>
          <w:szCs w:val="13"/>
          <w:shd w:val="clear" w:color="auto" w:fill="FFFFFF"/>
          <w:lang w:eastAsia="es-ES_tradnl"/>
        </w:rPr>
        <w:t xml:space="preserve">Sinfónica Jesús López Cobos del Centro Cultural Miguel Delibes, los conciertos correspondientes al </w:t>
      </w:r>
      <w:r w:rsidR="007761AC">
        <w:rPr>
          <w:sz w:val="24"/>
          <w:szCs w:val="13"/>
          <w:shd w:val="clear" w:color="auto" w:fill="FFFFFF"/>
          <w:lang w:eastAsia="es-ES_tradnl"/>
        </w:rPr>
        <w:t xml:space="preserve">décimo </w:t>
      </w:r>
      <w:r w:rsidR="008B14F5">
        <w:rPr>
          <w:sz w:val="24"/>
          <w:szCs w:val="13"/>
          <w:shd w:val="clear" w:color="auto" w:fill="FFFFFF"/>
          <w:lang w:eastAsia="es-ES_tradnl"/>
        </w:rPr>
        <w:t>programa de abono del ciclo enero-junio, de la Temporada 2021/22, que contempla 14 programas, de variado repertorio.</w:t>
      </w:r>
    </w:p>
    <w:p w:rsidR="00D47A86" w:rsidRDefault="000C6B18" w:rsidP="00D8205E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Para este décimo programa, la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estará dirigida por Roberto González-Monjas, </w:t>
      </w:r>
      <w:r w:rsidRPr="000C6B18">
        <w:rPr>
          <w:sz w:val="24"/>
          <w:szCs w:val="13"/>
          <w:shd w:val="clear" w:color="auto" w:fill="FFFFFF"/>
          <w:lang w:eastAsia="es-ES_tradnl"/>
        </w:rPr>
        <w:t xml:space="preserve">director titular y asesor artístico de la </w:t>
      </w:r>
      <w:proofErr w:type="spellStart"/>
      <w:r w:rsidRPr="000C6B18">
        <w:rPr>
          <w:sz w:val="24"/>
          <w:szCs w:val="13"/>
          <w:shd w:val="clear" w:color="auto" w:fill="FFFFFF"/>
          <w:lang w:eastAsia="es-ES_tradnl"/>
        </w:rPr>
        <w:t>Dalasinfoniettan</w:t>
      </w:r>
      <w:proofErr w:type="spellEnd"/>
      <w:r w:rsidRPr="000C6B18">
        <w:rPr>
          <w:sz w:val="24"/>
          <w:szCs w:val="13"/>
          <w:shd w:val="clear" w:color="auto" w:fill="FFFFFF"/>
          <w:lang w:eastAsia="es-ES_tradnl"/>
        </w:rPr>
        <w:t xml:space="preserve"> (Suecia), y director titular del </w:t>
      </w:r>
      <w:proofErr w:type="spellStart"/>
      <w:r w:rsidRPr="000C6B18">
        <w:rPr>
          <w:sz w:val="24"/>
          <w:szCs w:val="13"/>
          <w:shd w:val="clear" w:color="auto" w:fill="FFFFFF"/>
          <w:lang w:eastAsia="es-ES_tradnl"/>
        </w:rPr>
        <w:t>Musikkollegium</w:t>
      </w:r>
      <w:proofErr w:type="spellEnd"/>
      <w:r w:rsidRPr="000C6B18">
        <w:rPr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0C6B18">
        <w:rPr>
          <w:sz w:val="24"/>
          <w:szCs w:val="13"/>
          <w:shd w:val="clear" w:color="auto" w:fill="FFFFFF"/>
          <w:lang w:eastAsia="es-ES_tradnl"/>
        </w:rPr>
        <w:t>Winterthur</w:t>
      </w:r>
      <w:proofErr w:type="spellEnd"/>
      <w:r w:rsidRPr="000C6B18">
        <w:rPr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sz w:val="24"/>
          <w:szCs w:val="13"/>
          <w:shd w:val="clear" w:color="auto" w:fill="FFFFFF"/>
          <w:lang w:eastAsia="es-ES_tradnl"/>
        </w:rPr>
        <w:t xml:space="preserve">(Suiza) </w:t>
      </w:r>
      <w:r w:rsidRPr="000C6B18">
        <w:rPr>
          <w:sz w:val="24"/>
          <w:szCs w:val="13"/>
          <w:shd w:val="clear" w:color="auto" w:fill="FFFFFF"/>
          <w:lang w:eastAsia="es-ES_tradnl"/>
        </w:rPr>
        <w:t>desde 2021/2022</w:t>
      </w:r>
      <w:r>
        <w:rPr>
          <w:sz w:val="24"/>
          <w:szCs w:val="13"/>
          <w:shd w:val="clear" w:color="auto" w:fill="FFFFFF"/>
          <w:lang w:eastAsia="es-ES_tradnl"/>
        </w:rPr>
        <w:t xml:space="preserve">, cuyo </w:t>
      </w:r>
      <w:r w:rsidRPr="000C6B18">
        <w:rPr>
          <w:sz w:val="24"/>
          <w:szCs w:val="13"/>
          <w:shd w:val="clear" w:color="auto" w:fill="FFFFFF"/>
          <w:lang w:eastAsia="es-ES_tradnl"/>
        </w:rPr>
        <w:t xml:space="preserve">nombramiento es un reconocimiento a la larga y fructífera colaboración de Roberto con esta orquesta como músico ecléctico, con la que ha actuado como director, concertino director, músico de cámara y solista. </w:t>
      </w:r>
      <w:r>
        <w:rPr>
          <w:sz w:val="24"/>
          <w:szCs w:val="13"/>
          <w:shd w:val="clear" w:color="auto" w:fill="FFFFFF"/>
          <w:lang w:eastAsia="es-ES_tradnl"/>
        </w:rPr>
        <w:t xml:space="preserve">Además, también ha sido nombrado principal director invitado de la Orquesta Nacional de Bélgica desde 2022-2023. González-Monjas regresa a </w:t>
      </w:r>
      <w:r w:rsidR="003A2785">
        <w:rPr>
          <w:sz w:val="24"/>
          <w:szCs w:val="13"/>
          <w:shd w:val="clear" w:color="auto" w:fill="FFFFFF"/>
          <w:lang w:eastAsia="es-ES_tradnl"/>
        </w:rPr>
        <w:t xml:space="preserve">Valladolid, su </w:t>
      </w:r>
      <w:r>
        <w:rPr>
          <w:sz w:val="24"/>
          <w:szCs w:val="13"/>
          <w:shd w:val="clear" w:color="auto" w:fill="FFFFFF"/>
          <w:lang w:eastAsia="es-ES_tradnl"/>
        </w:rPr>
        <w:t>ciudad natal</w:t>
      </w:r>
      <w:r w:rsidR="003A2785">
        <w:rPr>
          <w:sz w:val="24"/>
          <w:szCs w:val="13"/>
          <w:shd w:val="clear" w:color="auto" w:fill="FFFFFF"/>
          <w:lang w:eastAsia="es-ES_tradnl"/>
        </w:rPr>
        <w:t>,</w:t>
      </w:r>
      <w:r>
        <w:rPr>
          <w:sz w:val="24"/>
          <w:szCs w:val="13"/>
          <w:shd w:val="clear" w:color="auto" w:fill="FFFFFF"/>
          <w:lang w:eastAsia="es-ES_tradnl"/>
        </w:rPr>
        <w:t xml:space="preserve"> y al Centro Cultural Miguel Delibes, que lo ha visto crecer en su carrera artística, para ofrecer uno de los mayores retos sinfónicos del siglo XX: el </w:t>
      </w:r>
      <w:r w:rsidRPr="000C6B18">
        <w:rPr>
          <w:i/>
          <w:sz w:val="24"/>
          <w:szCs w:val="13"/>
          <w:shd w:val="clear" w:color="auto" w:fill="FFFFFF"/>
          <w:lang w:eastAsia="es-ES_tradnl"/>
        </w:rPr>
        <w:t>‘Concierto para orquesta’</w:t>
      </w:r>
      <w:r>
        <w:rPr>
          <w:sz w:val="24"/>
          <w:szCs w:val="13"/>
          <w:shd w:val="clear" w:color="auto" w:fill="FFFFFF"/>
          <w:lang w:eastAsia="es-ES_tradnl"/>
        </w:rPr>
        <w:t xml:space="preserve"> de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Witold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Lutoslawski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(1913-1994), y el </w:t>
      </w:r>
      <w:r w:rsidRPr="000C6B18">
        <w:rPr>
          <w:i/>
          <w:sz w:val="24"/>
          <w:szCs w:val="13"/>
          <w:shd w:val="clear" w:color="auto" w:fill="FFFFFF"/>
          <w:lang w:eastAsia="es-ES_tradnl"/>
        </w:rPr>
        <w:t xml:space="preserve">‘Concierto para violín en re menor, </w:t>
      </w:r>
      <w:proofErr w:type="spellStart"/>
      <w:r w:rsidRPr="000C6B18">
        <w:rPr>
          <w:i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Pr="000C6B18">
        <w:rPr>
          <w:i/>
          <w:sz w:val="24"/>
          <w:szCs w:val="13"/>
          <w:shd w:val="clear" w:color="auto" w:fill="FFFFFF"/>
          <w:lang w:eastAsia="es-ES_tradnl"/>
        </w:rPr>
        <w:t xml:space="preserve"> 47’ </w:t>
      </w:r>
      <w:r>
        <w:rPr>
          <w:sz w:val="24"/>
          <w:szCs w:val="13"/>
          <w:shd w:val="clear" w:color="auto" w:fill="FFFFFF"/>
          <w:lang w:eastAsia="es-ES_tradnl"/>
        </w:rPr>
        <w:t xml:space="preserve">de Jean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Sibelius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, para el que contará con la participación de la violinista estadounidense Hilary Hahn, </w:t>
      </w:r>
      <w:r w:rsidRPr="000C6B18">
        <w:rPr>
          <w:sz w:val="24"/>
          <w:szCs w:val="13"/>
          <w:shd w:val="clear" w:color="auto" w:fill="FFFFFF"/>
          <w:lang w:eastAsia="es-ES_tradnl"/>
        </w:rPr>
        <w:t>ganadora de tres premios Grammy</w:t>
      </w:r>
      <w:r w:rsidR="00D47A86" w:rsidRPr="00D47A86">
        <w:t xml:space="preserve"> </w:t>
      </w:r>
      <w:r w:rsidR="00D47A86" w:rsidRPr="00D47A86">
        <w:rPr>
          <w:sz w:val="24"/>
          <w:szCs w:val="13"/>
          <w:shd w:val="clear" w:color="auto" w:fill="FFFFFF"/>
          <w:lang w:eastAsia="es-ES_tradnl"/>
        </w:rPr>
        <w:t>y una de las artistas más célebres de nuestros días, con una carrera fulgurante desde hace más de 20 años</w:t>
      </w:r>
      <w:r w:rsidR="00D47A86">
        <w:rPr>
          <w:sz w:val="24"/>
          <w:szCs w:val="13"/>
          <w:shd w:val="clear" w:color="auto" w:fill="FFFFFF"/>
          <w:lang w:eastAsia="es-ES_tradnl"/>
        </w:rPr>
        <w:t>.</w:t>
      </w:r>
    </w:p>
    <w:p w:rsidR="000C6B18" w:rsidRDefault="001E285E" w:rsidP="00D8205E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El concierto </w:t>
      </w:r>
      <w:r w:rsidR="00D47A86">
        <w:rPr>
          <w:sz w:val="24"/>
          <w:szCs w:val="13"/>
          <w:shd w:val="clear" w:color="auto" w:fill="FFFFFF"/>
          <w:lang w:eastAsia="es-ES_tradnl"/>
        </w:rPr>
        <w:t xml:space="preserve">se iniciará con una obra breve, </w:t>
      </w:r>
      <w:r w:rsidRPr="001E285E">
        <w:rPr>
          <w:i/>
          <w:sz w:val="24"/>
          <w:szCs w:val="13"/>
          <w:shd w:val="clear" w:color="auto" w:fill="FFFFFF"/>
          <w:lang w:eastAsia="es-ES_tradnl"/>
        </w:rPr>
        <w:t>‘Pavana para una infanta difunta’</w:t>
      </w:r>
      <w:r>
        <w:rPr>
          <w:sz w:val="24"/>
          <w:szCs w:val="13"/>
          <w:shd w:val="clear" w:color="auto" w:fill="FFFFFF"/>
          <w:lang w:eastAsia="es-ES_tradnl"/>
        </w:rPr>
        <w:t xml:space="preserve"> del compositor vascofrancés Maurice Ravel (1875-1937), cuya versión pianística data de </w:t>
      </w:r>
      <w:r>
        <w:rPr>
          <w:sz w:val="24"/>
          <w:szCs w:val="13"/>
          <w:shd w:val="clear" w:color="auto" w:fill="FFFFFF"/>
          <w:lang w:eastAsia="es-ES_tradnl"/>
        </w:rPr>
        <w:lastRenderedPageBreak/>
        <w:t xml:space="preserve">1899 y estrenada en 1902 por el pianista Ricardo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Viñes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>. En 1910 Ravel procedió a orquestarla asignando la melodía principal a una trompa natural en sol, cuya versión fue estrenada en Manchester en 1911 bajo la dirección de Sir Henry Wood.</w:t>
      </w:r>
    </w:p>
    <w:p w:rsidR="000C6B18" w:rsidRDefault="001E285E" w:rsidP="00D8205E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La primera parte del concierto continuará con el </w:t>
      </w:r>
      <w:r w:rsidRPr="001E285E">
        <w:rPr>
          <w:i/>
          <w:sz w:val="24"/>
          <w:szCs w:val="13"/>
          <w:shd w:val="clear" w:color="auto" w:fill="FFFFFF"/>
          <w:lang w:eastAsia="es-ES_tradnl"/>
        </w:rPr>
        <w:t xml:space="preserve">‘Concierto para violín y orquesta en re menor, </w:t>
      </w:r>
      <w:proofErr w:type="spellStart"/>
      <w:r w:rsidRPr="001E285E">
        <w:rPr>
          <w:i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Pr="001E285E">
        <w:rPr>
          <w:i/>
          <w:sz w:val="24"/>
          <w:szCs w:val="13"/>
          <w:shd w:val="clear" w:color="auto" w:fill="FFFFFF"/>
          <w:lang w:eastAsia="es-ES_tradnl"/>
        </w:rPr>
        <w:t>. 47’</w:t>
      </w:r>
      <w:r>
        <w:rPr>
          <w:sz w:val="24"/>
          <w:szCs w:val="13"/>
          <w:shd w:val="clear" w:color="auto" w:fill="FFFFFF"/>
          <w:lang w:eastAsia="es-ES_tradnl"/>
        </w:rPr>
        <w:t xml:space="preserve"> del compositor finlandés Jean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Sibelius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(1865-1957) que ha sido interpretado por la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en varias ocasiones, siendo la última en la temporada 2015-16 bajo la dirección de Joanna Carneiro y con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Ray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Chen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al violín. El concierto fue estrenado, sin demasiada fortuna, por el violinista finlandés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Victor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Novácek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en 1904 y en su versión refinada y definitiva, por el checo Karl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Halír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en 1905.</w:t>
      </w:r>
      <w:r w:rsidR="0030473F">
        <w:rPr>
          <w:sz w:val="24"/>
          <w:szCs w:val="13"/>
          <w:shd w:val="clear" w:color="auto" w:fill="FFFFFF"/>
          <w:lang w:eastAsia="es-ES_tradnl"/>
        </w:rPr>
        <w:t xml:space="preserve"> Para su interpretación, la </w:t>
      </w:r>
      <w:proofErr w:type="spellStart"/>
      <w:r w:rsidR="0030473F">
        <w:rPr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30473F">
        <w:rPr>
          <w:sz w:val="24"/>
          <w:szCs w:val="13"/>
          <w:shd w:val="clear" w:color="auto" w:fill="FFFFFF"/>
          <w:lang w:eastAsia="es-ES_tradnl"/>
        </w:rPr>
        <w:t xml:space="preserve"> contará con la participación de </w:t>
      </w:r>
      <w:r w:rsidR="0030473F" w:rsidRPr="0030473F">
        <w:rPr>
          <w:sz w:val="24"/>
          <w:szCs w:val="13"/>
          <w:shd w:val="clear" w:color="auto" w:fill="FFFFFF"/>
          <w:lang w:eastAsia="es-ES_tradnl"/>
        </w:rPr>
        <w:t>la violinista Hilary Hahn</w:t>
      </w:r>
      <w:r w:rsidR="0030473F">
        <w:rPr>
          <w:sz w:val="24"/>
          <w:szCs w:val="13"/>
          <w:shd w:val="clear" w:color="auto" w:fill="FFFFFF"/>
          <w:lang w:eastAsia="es-ES_tradnl"/>
        </w:rPr>
        <w:t>.</w:t>
      </w:r>
    </w:p>
    <w:p w:rsidR="001E285E" w:rsidRDefault="001E285E" w:rsidP="00D8205E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interpretará por primera vez en su historia el </w:t>
      </w:r>
      <w:r w:rsidRPr="0030473F">
        <w:rPr>
          <w:i/>
          <w:sz w:val="24"/>
          <w:szCs w:val="13"/>
          <w:shd w:val="clear" w:color="auto" w:fill="FFFFFF"/>
          <w:lang w:eastAsia="es-ES_tradnl"/>
        </w:rPr>
        <w:t>‘Concierto para orquesta’</w:t>
      </w:r>
      <w:r>
        <w:rPr>
          <w:sz w:val="24"/>
          <w:szCs w:val="13"/>
          <w:shd w:val="clear" w:color="auto" w:fill="FFFFFF"/>
          <w:lang w:eastAsia="es-ES_tradnl"/>
        </w:rPr>
        <w:t xml:space="preserve"> de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Witold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Lutoslawski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(</w:t>
      </w:r>
      <w:r w:rsidR="0030473F">
        <w:rPr>
          <w:sz w:val="24"/>
          <w:szCs w:val="13"/>
          <w:shd w:val="clear" w:color="auto" w:fill="FFFFFF"/>
          <w:lang w:eastAsia="es-ES_tradnl"/>
        </w:rPr>
        <w:t>19</w:t>
      </w:r>
      <w:r>
        <w:rPr>
          <w:sz w:val="24"/>
          <w:szCs w:val="13"/>
          <w:shd w:val="clear" w:color="auto" w:fill="FFFFFF"/>
          <w:lang w:eastAsia="es-ES_tradnl"/>
        </w:rPr>
        <w:t>13-1994)</w:t>
      </w:r>
      <w:r w:rsidR="0030473F">
        <w:rPr>
          <w:sz w:val="24"/>
          <w:szCs w:val="13"/>
          <w:shd w:val="clear" w:color="auto" w:fill="FFFFFF"/>
          <w:lang w:eastAsia="es-ES_tradnl"/>
        </w:rPr>
        <w:t xml:space="preserve">, uno de los compositores polacos más reconocidos internacionalmente. El ‘Concierto para orquesta’, obra finalizada en 1954 y comisionada por el director de orquesta </w:t>
      </w:r>
      <w:proofErr w:type="spellStart"/>
      <w:r w:rsidR="0030473F">
        <w:rPr>
          <w:sz w:val="24"/>
          <w:szCs w:val="13"/>
          <w:shd w:val="clear" w:color="auto" w:fill="FFFFFF"/>
          <w:lang w:eastAsia="es-ES_tradnl"/>
        </w:rPr>
        <w:t>Witold</w:t>
      </w:r>
      <w:proofErr w:type="spellEnd"/>
      <w:r w:rsidR="0030473F">
        <w:rPr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30473F">
        <w:rPr>
          <w:sz w:val="24"/>
          <w:szCs w:val="13"/>
          <w:shd w:val="clear" w:color="auto" w:fill="FFFFFF"/>
          <w:lang w:eastAsia="es-ES_tradnl"/>
        </w:rPr>
        <w:t>Rowicki</w:t>
      </w:r>
      <w:proofErr w:type="spellEnd"/>
      <w:r w:rsidR="0030473F">
        <w:rPr>
          <w:sz w:val="24"/>
          <w:szCs w:val="13"/>
          <w:shd w:val="clear" w:color="auto" w:fill="FFFFFF"/>
          <w:lang w:eastAsia="es-ES_tradnl"/>
        </w:rPr>
        <w:t xml:space="preserve"> para ser  interpretada por la Orquesta Filarmónica de Varsovia, fue doblemente premiado por el estado. Una obra estructura en forma tripartita siguiendo los cánones del concierto tradicional</w:t>
      </w:r>
      <w:r w:rsidR="003518B8">
        <w:rPr>
          <w:sz w:val="24"/>
          <w:szCs w:val="13"/>
          <w:shd w:val="clear" w:color="auto" w:fill="FFFFFF"/>
          <w:lang w:eastAsia="es-ES_tradnl"/>
        </w:rPr>
        <w:t xml:space="preserve"> y concebido como una obra para exhibir el virtuosismo de todo el conjunto orquestal. </w:t>
      </w:r>
    </w:p>
    <w:p w:rsidR="003518B8" w:rsidRPr="003518B8" w:rsidRDefault="00D47A86" w:rsidP="00D8205E">
      <w:pPr>
        <w:spacing w:before="360" w:after="0" w:line="320" w:lineRule="exact"/>
        <w:rPr>
          <w:b/>
          <w:sz w:val="24"/>
          <w:szCs w:val="13"/>
          <w:shd w:val="clear" w:color="auto" w:fill="FFFFFF"/>
          <w:lang w:eastAsia="es-ES_tradnl"/>
        </w:rPr>
      </w:pPr>
      <w:r>
        <w:rPr>
          <w:b/>
          <w:sz w:val="24"/>
          <w:szCs w:val="13"/>
          <w:shd w:val="clear" w:color="auto" w:fill="FFFFFF"/>
          <w:lang w:eastAsia="es-ES_tradnl"/>
        </w:rPr>
        <w:t>Roberto Gon</w:t>
      </w:r>
      <w:r w:rsidR="003518B8" w:rsidRPr="003518B8">
        <w:rPr>
          <w:b/>
          <w:sz w:val="24"/>
          <w:szCs w:val="13"/>
          <w:shd w:val="clear" w:color="auto" w:fill="FFFFFF"/>
          <w:lang w:eastAsia="es-ES_tradnl"/>
        </w:rPr>
        <w:t>zález-Monjas, director</w:t>
      </w:r>
    </w:p>
    <w:p w:rsidR="00D855B0" w:rsidRDefault="00D855B0" w:rsidP="00D855B0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Roberto González-Monjas volverá a mostrar </w:t>
      </w:r>
      <w:r w:rsidR="00FE43FC">
        <w:rPr>
          <w:sz w:val="24"/>
          <w:szCs w:val="13"/>
          <w:shd w:val="clear" w:color="auto" w:fill="FFFFFF"/>
          <w:lang w:eastAsia="es-ES_tradnl"/>
        </w:rPr>
        <w:t xml:space="preserve">en este concierto </w:t>
      </w:r>
      <w:r>
        <w:rPr>
          <w:sz w:val="24"/>
          <w:szCs w:val="13"/>
          <w:shd w:val="clear" w:color="auto" w:fill="FFFFFF"/>
          <w:lang w:eastAsia="es-ES_tradnl"/>
        </w:rPr>
        <w:t>su admiración por la música de Ravel, enfrentándose además en este concierto a uno de los mayores retos sinfónicos del siglo XX. El director vallisoletano cuenta con un gran carisma musical, energía, entusiasmo e inteligencia, que mezcla de forma única como director de orquesta y como violinista.</w:t>
      </w:r>
    </w:p>
    <w:p w:rsidR="00D855B0" w:rsidRDefault="00D855B0" w:rsidP="00D855B0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Con una gran proyección nacional e internacional, González-Monjas es actualmente director titular y asesor artístico de la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Dalasinfoniettan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en Suecia, director titular del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Musikkollegium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Winterthur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en Suiza, designado principal director invitado de la Orquesta Nacional de Bélgica desde la temporada 2022-23 y director artístico de la Orquesta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Iberacademy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en Colombia. Es profesor de violín en la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Guildhall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Schoool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of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Music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&amp; Drama de Londres y como violinista colabora frecuentemente con la Orquesta de Cámara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Mahler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y los Solistas Barrocos de Berlín en los festivales de Salzburgo,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Grafenegg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, Lucerna,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Verbier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y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Lockenhaus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. </w:t>
      </w:r>
    </w:p>
    <w:p w:rsidR="00FE43FC" w:rsidRDefault="00D855B0" w:rsidP="00D8205E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González-Monjas mantiene una fuerte relación con la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. Tras colaboraciones de gran éxito en temporadas pasadas, esta temporada 2021-22, Roberto participa en tres programas, con el clarinetista Andreas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Ottensamer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(noviembre 2021), la violinista Hillary Hahn en el programa actual y junto a la pianista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Yeol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Eum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Son, en el programa que cerrará la presente temporada los días 24 y 25 de junio.</w:t>
      </w:r>
    </w:p>
    <w:p w:rsidR="003518B8" w:rsidRPr="003518B8" w:rsidRDefault="003518B8" w:rsidP="00D8205E">
      <w:pPr>
        <w:spacing w:before="360" w:after="0" w:line="320" w:lineRule="exact"/>
        <w:rPr>
          <w:b/>
          <w:sz w:val="24"/>
          <w:szCs w:val="13"/>
          <w:shd w:val="clear" w:color="auto" w:fill="FFFFFF"/>
          <w:lang w:eastAsia="es-ES_tradnl"/>
        </w:rPr>
      </w:pPr>
      <w:r w:rsidRPr="003518B8">
        <w:rPr>
          <w:b/>
          <w:sz w:val="24"/>
          <w:szCs w:val="13"/>
          <w:shd w:val="clear" w:color="auto" w:fill="FFFFFF"/>
          <w:lang w:eastAsia="es-ES_tradnl"/>
        </w:rPr>
        <w:lastRenderedPageBreak/>
        <w:t>Hilary Hahn, violín</w:t>
      </w:r>
    </w:p>
    <w:p w:rsidR="003A2785" w:rsidRDefault="00030FF0" w:rsidP="00D8205E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>La violinista estadounidense</w:t>
      </w:r>
      <w:r w:rsidR="003A2785">
        <w:rPr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sz w:val="24"/>
          <w:szCs w:val="13"/>
          <w:shd w:val="clear" w:color="auto" w:fill="FFFFFF"/>
          <w:lang w:eastAsia="es-ES_tradnl"/>
        </w:rPr>
        <w:t>Hilary Hahn combina la musicalidad expresiva y la experiencia técnica con un repertorio guiado por la curiosidad artística</w:t>
      </w:r>
      <w:r w:rsidR="003A2785">
        <w:rPr>
          <w:sz w:val="24"/>
          <w:szCs w:val="13"/>
          <w:shd w:val="clear" w:color="auto" w:fill="FFFFFF"/>
          <w:lang w:eastAsia="es-ES_tradnl"/>
        </w:rPr>
        <w:t xml:space="preserve">, lo que la ha valido ser tres veces ganadora de un premio Grammy. La dilatada carrera discográfica de Hilary Hahn incluye diecinueve álbumes de </w:t>
      </w:r>
      <w:proofErr w:type="spellStart"/>
      <w:r w:rsidR="003A2785">
        <w:rPr>
          <w:sz w:val="24"/>
          <w:szCs w:val="13"/>
          <w:shd w:val="clear" w:color="auto" w:fill="FFFFFF"/>
          <w:lang w:eastAsia="es-ES_tradnl"/>
        </w:rPr>
        <w:t>Decca</w:t>
      </w:r>
      <w:proofErr w:type="spellEnd"/>
      <w:r w:rsidR="003A2785">
        <w:rPr>
          <w:sz w:val="24"/>
          <w:szCs w:val="13"/>
          <w:shd w:val="clear" w:color="auto" w:fill="FFFFFF"/>
          <w:lang w:eastAsia="es-ES_tradnl"/>
        </w:rPr>
        <w:t xml:space="preserve">, Deutsche </w:t>
      </w:r>
      <w:proofErr w:type="spellStart"/>
      <w:r w:rsidR="003A2785">
        <w:rPr>
          <w:sz w:val="24"/>
          <w:szCs w:val="13"/>
          <w:shd w:val="clear" w:color="auto" w:fill="FFFFFF"/>
          <w:lang w:eastAsia="es-ES_tradnl"/>
        </w:rPr>
        <w:t>Grammophon</w:t>
      </w:r>
      <w:proofErr w:type="spellEnd"/>
      <w:r w:rsidR="003A2785">
        <w:rPr>
          <w:sz w:val="24"/>
          <w:szCs w:val="13"/>
          <w:shd w:val="clear" w:color="auto" w:fill="FFFFFF"/>
          <w:lang w:eastAsia="es-ES_tradnl"/>
        </w:rPr>
        <w:t xml:space="preserve"> y Sony, ascendiendo al top-ten de las listas de </w:t>
      </w:r>
      <w:proofErr w:type="spellStart"/>
      <w:r w:rsidR="003A2785">
        <w:rPr>
          <w:sz w:val="24"/>
          <w:szCs w:val="13"/>
          <w:shd w:val="clear" w:color="auto" w:fill="FFFFFF"/>
          <w:lang w:eastAsia="es-ES_tradnl"/>
        </w:rPr>
        <w:t>Billboard</w:t>
      </w:r>
      <w:proofErr w:type="spellEnd"/>
      <w:r w:rsidR="003A2785">
        <w:rPr>
          <w:sz w:val="24"/>
          <w:szCs w:val="13"/>
          <w:shd w:val="clear" w:color="auto" w:fill="FFFFFF"/>
          <w:lang w:eastAsia="es-ES_tradnl"/>
        </w:rPr>
        <w:t xml:space="preserve">. Tres de los álbumes de Hahn (conciertos de Brahms y Stravinski de 2003, conciertos de </w:t>
      </w:r>
      <w:proofErr w:type="spellStart"/>
      <w:r w:rsidR="003A2785">
        <w:rPr>
          <w:sz w:val="24"/>
          <w:szCs w:val="13"/>
          <w:shd w:val="clear" w:color="auto" w:fill="FFFFFF"/>
          <w:lang w:eastAsia="es-ES_tradnl"/>
        </w:rPr>
        <w:t>Schönberg</w:t>
      </w:r>
      <w:proofErr w:type="spellEnd"/>
      <w:r w:rsidR="003A2785">
        <w:rPr>
          <w:sz w:val="24"/>
          <w:szCs w:val="13"/>
          <w:shd w:val="clear" w:color="auto" w:fill="FFFFFF"/>
          <w:lang w:eastAsia="es-ES_tradnl"/>
        </w:rPr>
        <w:t xml:space="preserve"> y </w:t>
      </w:r>
      <w:proofErr w:type="spellStart"/>
      <w:r w:rsidR="003A2785">
        <w:rPr>
          <w:sz w:val="24"/>
          <w:szCs w:val="13"/>
          <w:shd w:val="clear" w:color="auto" w:fill="FFFFFF"/>
          <w:lang w:eastAsia="es-ES_tradnl"/>
        </w:rPr>
        <w:t>Sibelius</w:t>
      </w:r>
      <w:proofErr w:type="spellEnd"/>
      <w:r w:rsidR="003A2785">
        <w:rPr>
          <w:sz w:val="24"/>
          <w:szCs w:val="13"/>
          <w:shd w:val="clear" w:color="auto" w:fill="FFFFFF"/>
          <w:lang w:eastAsia="es-ES_tradnl"/>
        </w:rPr>
        <w:t xml:space="preserve"> en 2008 e </w:t>
      </w:r>
      <w:r w:rsidR="003A2785" w:rsidRPr="003A2785">
        <w:rPr>
          <w:i/>
          <w:sz w:val="24"/>
          <w:szCs w:val="13"/>
          <w:shd w:val="clear" w:color="auto" w:fill="FFFFFF"/>
          <w:lang w:eastAsia="es-ES_tradnl"/>
        </w:rPr>
        <w:t xml:space="preserve">In 27 </w:t>
      </w:r>
      <w:proofErr w:type="spellStart"/>
      <w:r w:rsidR="003A2785" w:rsidRPr="003A2785">
        <w:rPr>
          <w:i/>
          <w:sz w:val="24"/>
          <w:szCs w:val="13"/>
          <w:shd w:val="clear" w:color="auto" w:fill="FFFFFF"/>
          <w:lang w:eastAsia="es-ES_tradnl"/>
        </w:rPr>
        <w:t>Pieces</w:t>
      </w:r>
      <w:proofErr w:type="spellEnd"/>
      <w:r w:rsidR="003A2785" w:rsidRPr="003A2785">
        <w:rPr>
          <w:i/>
          <w:sz w:val="24"/>
          <w:szCs w:val="13"/>
          <w:shd w:val="clear" w:color="auto" w:fill="FFFFFF"/>
          <w:lang w:eastAsia="es-ES_tradnl"/>
        </w:rPr>
        <w:t xml:space="preserve">: </w:t>
      </w:r>
      <w:proofErr w:type="spellStart"/>
      <w:r w:rsidR="003A2785" w:rsidRPr="003A2785">
        <w:rPr>
          <w:i/>
          <w:sz w:val="24"/>
          <w:szCs w:val="13"/>
          <w:shd w:val="clear" w:color="auto" w:fill="FFFFFF"/>
          <w:lang w:eastAsia="es-ES_tradnl"/>
        </w:rPr>
        <w:t>the</w:t>
      </w:r>
      <w:proofErr w:type="spellEnd"/>
      <w:r w:rsidR="003A2785" w:rsidRPr="003A2785">
        <w:rPr>
          <w:i/>
          <w:sz w:val="24"/>
          <w:szCs w:val="13"/>
          <w:shd w:val="clear" w:color="auto" w:fill="FFFFFF"/>
          <w:lang w:eastAsia="es-ES_tradnl"/>
        </w:rPr>
        <w:t xml:space="preserve"> Hilary Hahn </w:t>
      </w:r>
      <w:proofErr w:type="spellStart"/>
      <w:r w:rsidR="003A2785" w:rsidRPr="003A2785">
        <w:rPr>
          <w:i/>
          <w:sz w:val="24"/>
          <w:szCs w:val="13"/>
          <w:shd w:val="clear" w:color="auto" w:fill="FFFFFF"/>
          <w:lang w:eastAsia="es-ES_tradnl"/>
        </w:rPr>
        <w:t>Encores</w:t>
      </w:r>
      <w:proofErr w:type="spellEnd"/>
      <w:r w:rsidR="003A2785">
        <w:rPr>
          <w:sz w:val="24"/>
          <w:szCs w:val="13"/>
          <w:shd w:val="clear" w:color="auto" w:fill="FFFFFF"/>
          <w:lang w:eastAsia="es-ES_tradnl"/>
        </w:rPr>
        <w:t>) han sido galardonados con premios Grammy. El ‘</w:t>
      </w:r>
      <w:r w:rsidR="003A2785" w:rsidRPr="003A2785">
        <w:rPr>
          <w:i/>
          <w:sz w:val="24"/>
          <w:szCs w:val="13"/>
          <w:shd w:val="clear" w:color="auto" w:fill="FFFFFF"/>
          <w:lang w:eastAsia="es-ES_tradnl"/>
        </w:rPr>
        <w:t>Concierto para violín</w:t>
      </w:r>
      <w:r w:rsidR="003A2785">
        <w:rPr>
          <w:i/>
          <w:sz w:val="24"/>
          <w:szCs w:val="13"/>
          <w:shd w:val="clear" w:color="auto" w:fill="FFFFFF"/>
          <w:lang w:eastAsia="es-ES_tradnl"/>
        </w:rPr>
        <w:t>’</w:t>
      </w:r>
      <w:r w:rsidR="003A2785">
        <w:rPr>
          <w:sz w:val="24"/>
          <w:szCs w:val="13"/>
          <w:shd w:val="clear" w:color="auto" w:fill="FFFFFF"/>
          <w:lang w:eastAsia="es-ES_tradnl"/>
        </w:rPr>
        <w:t xml:space="preserve"> de Jennifer </w:t>
      </w:r>
      <w:proofErr w:type="spellStart"/>
      <w:r w:rsidR="003A2785">
        <w:rPr>
          <w:sz w:val="24"/>
          <w:szCs w:val="13"/>
          <w:shd w:val="clear" w:color="auto" w:fill="FFFFFF"/>
          <w:lang w:eastAsia="es-ES_tradnl"/>
        </w:rPr>
        <w:t>Higdon</w:t>
      </w:r>
      <w:proofErr w:type="spellEnd"/>
      <w:r w:rsidR="003A2785">
        <w:rPr>
          <w:sz w:val="24"/>
          <w:szCs w:val="13"/>
          <w:shd w:val="clear" w:color="auto" w:fill="FFFFFF"/>
          <w:lang w:eastAsia="es-ES_tradnl"/>
        </w:rPr>
        <w:t>, que fue escrito para Hahn y que grabó junto con el Concierto de Chaikovski, ganó el Premio P</w:t>
      </w:r>
      <w:r w:rsidR="00FE43FC">
        <w:rPr>
          <w:sz w:val="24"/>
          <w:szCs w:val="13"/>
          <w:shd w:val="clear" w:color="auto" w:fill="FFFFFF"/>
          <w:lang w:eastAsia="es-ES_tradnl"/>
        </w:rPr>
        <w:t>u</w:t>
      </w:r>
      <w:r w:rsidR="003A2785">
        <w:rPr>
          <w:sz w:val="24"/>
          <w:szCs w:val="13"/>
          <w:shd w:val="clear" w:color="auto" w:fill="FFFFFF"/>
          <w:lang w:eastAsia="es-ES_tradnl"/>
        </w:rPr>
        <w:t>litzer.</w:t>
      </w:r>
    </w:p>
    <w:p w:rsidR="003518B8" w:rsidRDefault="003A2785" w:rsidP="00D8205E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Entre otros premios y reconocimientos destacan el de Mejor Músico Clásico Joven de los Estados Unidos otorgado por la revista Time, el premio del festival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Glashütte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original y tiene doctorados honoris causa en el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Middlebury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College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de Vermont y en la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Ball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State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University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>, donde hay tres becas con su nombre.</w:t>
      </w:r>
    </w:p>
    <w:p w:rsidR="00271504" w:rsidRDefault="00271504" w:rsidP="00271504">
      <w:pPr>
        <w:spacing w:before="360" w:after="0" w:line="320" w:lineRule="exact"/>
        <w:rPr>
          <w:b/>
          <w:sz w:val="24"/>
          <w:szCs w:val="13"/>
          <w:shd w:val="clear" w:color="auto" w:fill="FFFFFF"/>
          <w:lang w:eastAsia="es-ES_tradnl"/>
        </w:rPr>
      </w:pPr>
      <w:r w:rsidRPr="00271504">
        <w:rPr>
          <w:b/>
          <w:sz w:val="24"/>
          <w:szCs w:val="13"/>
          <w:shd w:val="clear" w:color="auto" w:fill="FFFFFF"/>
          <w:lang w:eastAsia="es-ES_tradnl"/>
        </w:rPr>
        <w:t>Entradas a la venta</w:t>
      </w:r>
    </w:p>
    <w:p w:rsidR="005214CE" w:rsidRPr="00D81F53" w:rsidRDefault="005214CE" w:rsidP="005214CE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>El programa de</w:t>
      </w:r>
      <w:r w:rsidRPr="00D81F53">
        <w:rPr>
          <w:sz w:val="24"/>
          <w:szCs w:val="13"/>
          <w:shd w:val="clear" w:color="auto" w:fill="FFFFFF"/>
          <w:lang w:eastAsia="es-ES_tradnl"/>
        </w:rPr>
        <w:t xml:space="preserve"> abono enero – junio de la Temporada </w:t>
      </w:r>
      <w:r>
        <w:rPr>
          <w:sz w:val="24"/>
          <w:szCs w:val="13"/>
          <w:shd w:val="clear" w:color="auto" w:fill="FFFFFF"/>
          <w:lang w:eastAsia="es-ES_tradnl"/>
        </w:rPr>
        <w:t>20</w:t>
      </w:r>
      <w:r w:rsidRPr="00D81F53">
        <w:rPr>
          <w:sz w:val="24"/>
          <w:szCs w:val="13"/>
          <w:shd w:val="clear" w:color="auto" w:fill="FFFFFF"/>
          <w:lang w:eastAsia="es-ES_tradnl"/>
        </w:rPr>
        <w:t>21/22</w:t>
      </w:r>
      <w:r w:rsidRPr="005D0842">
        <w:t xml:space="preserve"> </w:t>
      </w:r>
      <w:r w:rsidRPr="005D0842">
        <w:rPr>
          <w:sz w:val="24"/>
          <w:szCs w:val="13"/>
          <w:shd w:val="clear" w:color="auto" w:fill="FFFFFF"/>
          <w:lang w:eastAsia="es-ES_tradnl"/>
        </w:rPr>
        <w:t>de la Orquesta Sinfónica de Castilla y León</w:t>
      </w:r>
      <w:r>
        <w:rPr>
          <w:sz w:val="24"/>
          <w:szCs w:val="13"/>
          <w:shd w:val="clear" w:color="auto" w:fill="FFFFFF"/>
          <w:lang w:eastAsia="es-ES_tradnl"/>
        </w:rPr>
        <w:t xml:space="preserve">, se desarrolla desde el </w:t>
      </w:r>
      <w:r w:rsidRPr="005D0842">
        <w:rPr>
          <w:sz w:val="24"/>
          <w:szCs w:val="13"/>
          <w:shd w:val="clear" w:color="auto" w:fill="FFFFFF"/>
          <w:lang w:eastAsia="es-ES_tradnl"/>
        </w:rPr>
        <w:t>13 de enero y hasta el 25 de junio</w:t>
      </w:r>
      <w:r>
        <w:rPr>
          <w:sz w:val="24"/>
          <w:szCs w:val="13"/>
          <w:shd w:val="clear" w:color="auto" w:fill="FFFFFF"/>
          <w:lang w:eastAsia="es-ES_tradnl"/>
        </w:rPr>
        <w:t>,</w:t>
      </w:r>
      <w:r w:rsidRPr="00D81F53">
        <w:rPr>
          <w:sz w:val="24"/>
          <w:szCs w:val="13"/>
          <w:shd w:val="clear" w:color="auto" w:fill="FFFFFF"/>
          <w:lang w:eastAsia="es-ES_tradnl"/>
        </w:rPr>
        <w:t xml:space="preserve"> con un ciclo de catorce programas que apuesta por la calidad y variedad de épocas y estilos.</w:t>
      </w:r>
    </w:p>
    <w:p w:rsidR="005214CE" w:rsidRDefault="005214CE" w:rsidP="005214CE">
      <w:pPr>
        <w:spacing w:before="360" w:after="0" w:line="320" w:lineRule="exact"/>
        <w:rPr>
          <w:rStyle w:val="Hipervnculo"/>
          <w:color w:val="auto"/>
          <w:sz w:val="24"/>
          <w:szCs w:val="13"/>
          <w:shd w:val="clear" w:color="auto" w:fill="FFFFFF"/>
          <w:lang w:eastAsia="es-ES_tradnl"/>
        </w:rPr>
      </w:pPr>
      <w:r w:rsidRPr="00D81F53">
        <w:rPr>
          <w:sz w:val="24"/>
          <w:szCs w:val="13"/>
          <w:shd w:val="clear" w:color="auto" w:fill="FFFFFF"/>
          <w:lang w:eastAsia="es-ES_tradnl"/>
        </w:rPr>
        <w:t xml:space="preserve">Las entradas para los conciertos, con precios en función de la zona, oscilan entre los 10 euros y los 30 euros. Se pueden adquirir en las taquillas del Centro Cultural Miguel Delibes y a través de las páginas web </w:t>
      </w:r>
      <w:hyperlink r:id="rId7" w:history="1">
        <w:r w:rsidRPr="00FB1113">
          <w:rPr>
            <w:rStyle w:val="Hipervnculo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r w:rsidRPr="00D81F53">
        <w:rPr>
          <w:sz w:val="24"/>
          <w:szCs w:val="13"/>
          <w:shd w:val="clear" w:color="auto" w:fill="FFFFFF"/>
          <w:lang w:eastAsia="es-ES_tradnl"/>
        </w:rPr>
        <w:t xml:space="preserve">y </w:t>
      </w:r>
      <w:hyperlink r:id="rId8" w:history="1">
        <w:r w:rsidRPr="00D81F53">
          <w:rPr>
            <w:rStyle w:val="Hipervnculo"/>
            <w:color w:val="auto"/>
            <w:sz w:val="24"/>
            <w:szCs w:val="13"/>
            <w:shd w:val="clear" w:color="auto" w:fill="FFFFFF"/>
            <w:lang w:eastAsia="es-ES_tradnl"/>
          </w:rPr>
          <w:t>www.oscyl.com</w:t>
        </w:r>
      </w:hyperlink>
      <w:r>
        <w:rPr>
          <w:rStyle w:val="Hipervnculo"/>
          <w:color w:val="auto"/>
          <w:sz w:val="24"/>
          <w:szCs w:val="13"/>
          <w:shd w:val="clear" w:color="auto" w:fill="FFFFFF"/>
          <w:lang w:eastAsia="es-ES_tradnl"/>
        </w:rPr>
        <w:t xml:space="preserve"> </w:t>
      </w:r>
    </w:p>
    <w:p w:rsidR="005214CE" w:rsidRDefault="005214CE" w:rsidP="005214CE">
      <w:pPr>
        <w:spacing w:before="360" w:after="0" w:line="320" w:lineRule="exact"/>
        <w:rPr>
          <w:rStyle w:val="Hipervnculo"/>
          <w:color w:val="auto"/>
          <w:sz w:val="24"/>
          <w:szCs w:val="13"/>
          <w:shd w:val="clear" w:color="auto" w:fill="FFFFFF"/>
          <w:lang w:eastAsia="es-ES_tradnl"/>
        </w:rPr>
      </w:pPr>
    </w:p>
    <w:p w:rsidR="005214CE" w:rsidRPr="00D81F53" w:rsidRDefault="005214CE" w:rsidP="005214CE">
      <w:pPr>
        <w:spacing w:before="200" w:after="0" w:line="320" w:lineRule="exact"/>
        <w:rPr>
          <w:b/>
          <w:sz w:val="24"/>
          <w:shd w:val="clear" w:color="auto" w:fill="FFFFFF"/>
          <w:lang w:val="es-ES" w:eastAsia="es-ES_tradnl"/>
        </w:rPr>
      </w:pPr>
      <w:r w:rsidRPr="00D81F53">
        <w:rPr>
          <w:b/>
          <w:sz w:val="24"/>
          <w:shd w:val="clear" w:color="auto" w:fill="FFFFFF"/>
          <w:lang w:val="es-ES" w:eastAsia="es-ES_tradnl"/>
        </w:rPr>
        <w:t>Contacto Prensa:</w:t>
      </w:r>
    </w:p>
    <w:p w:rsidR="005214CE" w:rsidRPr="00D81F53" w:rsidRDefault="00DA51D2" w:rsidP="005214CE">
      <w:pPr>
        <w:spacing w:after="0" w:line="320" w:lineRule="exact"/>
        <w:rPr>
          <w:sz w:val="24"/>
          <w:shd w:val="clear" w:color="auto" w:fill="FFFFFF"/>
          <w:lang w:eastAsia="es-ES_tradnl"/>
        </w:rPr>
      </w:pPr>
      <w:hyperlink r:id="rId9" w:history="1">
        <w:r w:rsidR="005214CE" w:rsidRPr="00D81F53">
          <w:rPr>
            <w:sz w:val="24"/>
            <w:shd w:val="clear" w:color="auto" w:fill="FFFFFF"/>
            <w:lang w:eastAsia="es-ES_tradnl"/>
          </w:rPr>
          <w:t>prensaoscyl@ccmd.es</w:t>
        </w:r>
      </w:hyperlink>
    </w:p>
    <w:p w:rsidR="005214CE" w:rsidRPr="00D81F53" w:rsidRDefault="005214CE" w:rsidP="005214CE">
      <w:pPr>
        <w:spacing w:after="0" w:line="320" w:lineRule="exact"/>
        <w:rPr>
          <w:sz w:val="24"/>
          <w:shd w:val="clear" w:color="auto" w:fill="FFFFFF"/>
          <w:lang w:eastAsia="es-ES_tradnl"/>
        </w:rPr>
      </w:pPr>
      <w:r w:rsidRPr="00D81F53">
        <w:rPr>
          <w:sz w:val="24"/>
          <w:shd w:val="clear" w:color="auto" w:fill="FFFFFF"/>
          <w:lang w:eastAsia="es-ES_tradnl"/>
        </w:rPr>
        <w:t>Tfno.: 649 330 962</w:t>
      </w:r>
    </w:p>
    <w:p w:rsidR="005214CE" w:rsidRDefault="00DA51D2" w:rsidP="0098628C">
      <w:pPr>
        <w:spacing w:after="0" w:line="320" w:lineRule="exact"/>
        <w:rPr>
          <w:b/>
          <w:sz w:val="24"/>
          <w:szCs w:val="13"/>
          <w:shd w:val="clear" w:color="auto" w:fill="FFFFFF"/>
          <w:lang w:eastAsia="es-ES_tradnl"/>
        </w:rPr>
      </w:pPr>
      <w:hyperlink r:id="rId10" w:history="1">
        <w:r w:rsidR="005214CE" w:rsidRPr="00D81F53">
          <w:rPr>
            <w:sz w:val="24"/>
          </w:rPr>
          <w:t>www.oscyl.com</w:t>
        </w:r>
      </w:hyperlink>
    </w:p>
    <w:sectPr w:rsidR="005214CE" w:rsidSect="00187C8F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276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0F6" w:rsidRDefault="00DF00F6">
      <w:pPr>
        <w:spacing w:after="0"/>
      </w:pPr>
      <w:r>
        <w:separator/>
      </w:r>
    </w:p>
  </w:endnote>
  <w:endnote w:type="continuationSeparator" w:id="0">
    <w:p w:rsidR="00DF00F6" w:rsidRDefault="00DF00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lwyn OT Light">
    <w:altName w:val="Microsoft YaHe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0A" w:rsidRDefault="00C032B8" w:rsidP="001546F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F5B0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5B0A" w:rsidRDefault="003F5B0A" w:rsidP="0087708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0A" w:rsidRPr="001546FA" w:rsidRDefault="00C032B8" w:rsidP="001546FA">
    <w:pPr>
      <w:pStyle w:val="Piedepgina"/>
      <w:framePr w:wrap="around" w:vAnchor="text" w:hAnchor="margin" w:xAlign="center" w:y="1"/>
      <w:rPr>
        <w:rStyle w:val="Nmerodepgina"/>
      </w:rPr>
    </w:pPr>
    <w:r w:rsidRPr="001546FA">
      <w:rPr>
        <w:rStyle w:val="Nmerodepgina"/>
        <w:sz w:val="18"/>
      </w:rPr>
      <w:fldChar w:fldCharType="begin"/>
    </w:r>
    <w:r w:rsidR="003F5B0A" w:rsidRPr="001546FA">
      <w:rPr>
        <w:rStyle w:val="Nmerodepgina"/>
        <w:sz w:val="18"/>
      </w:rPr>
      <w:instrText xml:space="preserve">PAGE  </w:instrText>
    </w:r>
    <w:r w:rsidRPr="001546FA">
      <w:rPr>
        <w:rStyle w:val="Nmerodepgina"/>
        <w:sz w:val="18"/>
      </w:rPr>
      <w:fldChar w:fldCharType="separate"/>
    </w:r>
    <w:r w:rsidR="00DA51D2">
      <w:rPr>
        <w:rStyle w:val="Nmerodepgina"/>
        <w:noProof/>
        <w:sz w:val="18"/>
      </w:rPr>
      <w:t>3</w:t>
    </w:r>
    <w:r w:rsidRPr="001546FA">
      <w:rPr>
        <w:rStyle w:val="Nmerodepgina"/>
        <w:sz w:val="18"/>
      </w:rPr>
      <w:fldChar w:fldCharType="end"/>
    </w:r>
  </w:p>
  <w:p w:rsidR="003F5B0A" w:rsidRDefault="003F5B0A" w:rsidP="0087708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0A" w:rsidRPr="001546FA" w:rsidRDefault="00C032B8" w:rsidP="001546FA">
    <w:pPr>
      <w:pStyle w:val="Piedepgina"/>
      <w:framePr w:wrap="around" w:vAnchor="text" w:hAnchor="page" w:x="6099" w:y="-93"/>
      <w:rPr>
        <w:rStyle w:val="Nmerodepgina"/>
      </w:rPr>
    </w:pPr>
    <w:r w:rsidRPr="001546FA">
      <w:rPr>
        <w:rStyle w:val="Nmerodepgina"/>
        <w:sz w:val="18"/>
      </w:rPr>
      <w:fldChar w:fldCharType="begin"/>
    </w:r>
    <w:r w:rsidR="003F5B0A" w:rsidRPr="001546FA">
      <w:rPr>
        <w:rStyle w:val="Nmerodepgina"/>
        <w:sz w:val="18"/>
      </w:rPr>
      <w:instrText xml:space="preserve">PAGE  </w:instrText>
    </w:r>
    <w:r w:rsidRPr="001546FA">
      <w:rPr>
        <w:rStyle w:val="Nmerodepgina"/>
        <w:sz w:val="18"/>
      </w:rPr>
      <w:fldChar w:fldCharType="separate"/>
    </w:r>
    <w:r w:rsidR="00DA51D2">
      <w:rPr>
        <w:rStyle w:val="Nmerodepgina"/>
        <w:noProof/>
        <w:sz w:val="18"/>
      </w:rPr>
      <w:t>1</w:t>
    </w:r>
    <w:r w:rsidRPr="001546FA">
      <w:rPr>
        <w:rStyle w:val="Nmerodepgina"/>
        <w:sz w:val="18"/>
      </w:rPr>
      <w:fldChar w:fldCharType="end"/>
    </w:r>
  </w:p>
  <w:p w:rsidR="003F5B0A" w:rsidRDefault="003F5B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0F6" w:rsidRDefault="00DF00F6">
      <w:pPr>
        <w:spacing w:after="0"/>
      </w:pPr>
      <w:r>
        <w:separator/>
      </w:r>
    </w:p>
  </w:footnote>
  <w:footnote w:type="continuationSeparator" w:id="0">
    <w:p w:rsidR="00DF00F6" w:rsidRDefault="00DF00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0A" w:rsidRDefault="00E15B8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2B0402B" wp14:editId="5E9A85C4">
          <wp:simplePos x="0" y="0"/>
          <wp:positionH relativeFrom="column">
            <wp:posOffset>-917363</wp:posOffset>
          </wp:positionH>
          <wp:positionV relativeFrom="paragraph">
            <wp:posOffset>-448733</wp:posOffset>
          </wp:positionV>
          <wp:extent cx="7594600" cy="10753513"/>
          <wp:effectExtent l="25400" t="0" r="0" b="0"/>
          <wp:wrapNone/>
          <wp:docPr id="2" name="Imagen 2" descr="C Cultura y Turismo_ho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 Cultura y Turismo_hoj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583" cy="10757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1542B"/>
    <w:multiLevelType w:val="hybridMultilevel"/>
    <w:tmpl w:val="CDDC308A"/>
    <w:lvl w:ilvl="0" w:tplc="1310A35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71"/>
    <w:rsid w:val="00030FF0"/>
    <w:rsid w:val="00043A1B"/>
    <w:rsid w:val="00051787"/>
    <w:rsid w:val="000670D5"/>
    <w:rsid w:val="000751B5"/>
    <w:rsid w:val="000822AA"/>
    <w:rsid w:val="000906B0"/>
    <w:rsid w:val="000C6B18"/>
    <w:rsid w:val="001365C0"/>
    <w:rsid w:val="00140C26"/>
    <w:rsid w:val="001544DA"/>
    <w:rsid w:val="001546FA"/>
    <w:rsid w:val="00187C8F"/>
    <w:rsid w:val="00191E3F"/>
    <w:rsid w:val="00193A95"/>
    <w:rsid w:val="00197D46"/>
    <w:rsid w:val="001D3084"/>
    <w:rsid w:val="001E285E"/>
    <w:rsid w:val="001E7EB4"/>
    <w:rsid w:val="00207D67"/>
    <w:rsid w:val="002219E1"/>
    <w:rsid w:val="0022499B"/>
    <w:rsid w:val="00225C8F"/>
    <w:rsid w:val="002405FB"/>
    <w:rsid w:val="0026446E"/>
    <w:rsid w:val="00271504"/>
    <w:rsid w:val="00274B42"/>
    <w:rsid w:val="00276A81"/>
    <w:rsid w:val="00280A37"/>
    <w:rsid w:val="00290D34"/>
    <w:rsid w:val="002A71C2"/>
    <w:rsid w:val="002C7D1A"/>
    <w:rsid w:val="0030473F"/>
    <w:rsid w:val="0030778A"/>
    <w:rsid w:val="0032133F"/>
    <w:rsid w:val="00341389"/>
    <w:rsid w:val="003518B8"/>
    <w:rsid w:val="00356A22"/>
    <w:rsid w:val="00361D2E"/>
    <w:rsid w:val="00386CCE"/>
    <w:rsid w:val="00390EF8"/>
    <w:rsid w:val="003A0E91"/>
    <w:rsid w:val="003A2785"/>
    <w:rsid w:val="003F5B0A"/>
    <w:rsid w:val="004255BA"/>
    <w:rsid w:val="00473151"/>
    <w:rsid w:val="004974FF"/>
    <w:rsid w:val="004A61D9"/>
    <w:rsid w:val="004C1995"/>
    <w:rsid w:val="004C2E04"/>
    <w:rsid w:val="004C7497"/>
    <w:rsid w:val="004C789B"/>
    <w:rsid w:val="004E67B7"/>
    <w:rsid w:val="005063EF"/>
    <w:rsid w:val="005214CE"/>
    <w:rsid w:val="00564CAC"/>
    <w:rsid w:val="00581356"/>
    <w:rsid w:val="005D27D9"/>
    <w:rsid w:val="00602FF2"/>
    <w:rsid w:val="006151DF"/>
    <w:rsid w:val="00617D9B"/>
    <w:rsid w:val="00641FA2"/>
    <w:rsid w:val="00681D0A"/>
    <w:rsid w:val="00682E46"/>
    <w:rsid w:val="006C2E94"/>
    <w:rsid w:val="0072122D"/>
    <w:rsid w:val="00733899"/>
    <w:rsid w:val="007460B0"/>
    <w:rsid w:val="00747337"/>
    <w:rsid w:val="007564DD"/>
    <w:rsid w:val="0076141E"/>
    <w:rsid w:val="007761AC"/>
    <w:rsid w:val="00783071"/>
    <w:rsid w:val="00787C8D"/>
    <w:rsid w:val="007A3409"/>
    <w:rsid w:val="00815F8D"/>
    <w:rsid w:val="0083745D"/>
    <w:rsid w:val="0083748B"/>
    <w:rsid w:val="00840585"/>
    <w:rsid w:val="00840BAF"/>
    <w:rsid w:val="00843550"/>
    <w:rsid w:val="00860D71"/>
    <w:rsid w:val="00877087"/>
    <w:rsid w:val="008816A4"/>
    <w:rsid w:val="00887BAA"/>
    <w:rsid w:val="00896B1E"/>
    <w:rsid w:val="008B14F5"/>
    <w:rsid w:val="008F23E7"/>
    <w:rsid w:val="00906A4A"/>
    <w:rsid w:val="00914AE2"/>
    <w:rsid w:val="009305BB"/>
    <w:rsid w:val="00932F53"/>
    <w:rsid w:val="00943BC9"/>
    <w:rsid w:val="00946584"/>
    <w:rsid w:val="0098541F"/>
    <w:rsid w:val="0098628C"/>
    <w:rsid w:val="009C3097"/>
    <w:rsid w:val="009C61C6"/>
    <w:rsid w:val="009D5FEB"/>
    <w:rsid w:val="009E1D29"/>
    <w:rsid w:val="009F6716"/>
    <w:rsid w:val="00A30DDB"/>
    <w:rsid w:val="00A42B0B"/>
    <w:rsid w:val="00A469C0"/>
    <w:rsid w:val="00A8680E"/>
    <w:rsid w:val="00AD65E9"/>
    <w:rsid w:val="00AE7188"/>
    <w:rsid w:val="00AF7DB0"/>
    <w:rsid w:val="00B02FCE"/>
    <w:rsid w:val="00B037AD"/>
    <w:rsid w:val="00B20D35"/>
    <w:rsid w:val="00B31F74"/>
    <w:rsid w:val="00B50131"/>
    <w:rsid w:val="00B628E0"/>
    <w:rsid w:val="00B97011"/>
    <w:rsid w:val="00BC0236"/>
    <w:rsid w:val="00BE60CF"/>
    <w:rsid w:val="00C032B8"/>
    <w:rsid w:val="00C03D0B"/>
    <w:rsid w:val="00C22FF7"/>
    <w:rsid w:val="00C24A47"/>
    <w:rsid w:val="00C65E93"/>
    <w:rsid w:val="00CC3BC0"/>
    <w:rsid w:val="00CD06DD"/>
    <w:rsid w:val="00CD08E9"/>
    <w:rsid w:val="00D1759A"/>
    <w:rsid w:val="00D215D9"/>
    <w:rsid w:val="00D402FE"/>
    <w:rsid w:val="00D47A86"/>
    <w:rsid w:val="00D817FF"/>
    <w:rsid w:val="00D8205E"/>
    <w:rsid w:val="00D855B0"/>
    <w:rsid w:val="00D915D3"/>
    <w:rsid w:val="00DA21B2"/>
    <w:rsid w:val="00DA51D2"/>
    <w:rsid w:val="00DD0359"/>
    <w:rsid w:val="00DF00A8"/>
    <w:rsid w:val="00DF00F6"/>
    <w:rsid w:val="00DF0432"/>
    <w:rsid w:val="00DF3E6A"/>
    <w:rsid w:val="00E10D82"/>
    <w:rsid w:val="00E15B80"/>
    <w:rsid w:val="00E24B29"/>
    <w:rsid w:val="00E41E1C"/>
    <w:rsid w:val="00E60943"/>
    <w:rsid w:val="00E70B0B"/>
    <w:rsid w:val="00E70B4A"/>
    <w:rsid w:val="00E831D5"/>
    <w:rsid w:val="00EA3928"/>
    <w:rsid w:val="00EC6D2E"/>
    <w:rsid w:val="00ED53FC"/>
    <w:rsid w:val="00F07E0D"/>
    <w:rsid w:val="00F2116D"/>
    <w:rsid w:val="00FD6E67"/>
    <w:rsid w:val="00FE2A61"/>
    <w:rsid w:val="00FE3C18"/>
    <w:rsid w:val="00FE43FC"/>
    <w:rsid w:val="00FF57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170455D4-7FDE-4F68-87CC-8DDDA4BB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09A"/>
    <w:pPr>
      <w:jc w:val="both"/>
    </w:pPr>
    <w:rPr>
      <w:rFonts w:ascii="Arial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60D7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0D71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860D7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0D71"/>
    <w:rPr>
      <w:rFonts w:ascii="Arial" w:hAnsi="Arial"/>
      <w:sz w:val="22"/>
    </w:rPr>
  </w:style>
  <w:style w:type="character" w:customStyle="1" w:styleId="apple-converted-space">
    <w:name w:val="apple-converted-space"/>
    <w:basedOn w:val="Fuentedeprrafopredeter"/>
    <w:rsid w:val="007564DD"/>
  </w:style>
  <w:style w:type="character" w:styleId="Nmerodepgina">
    <w:name w:val="page number"/>
    <w:basedOn w:val="Fuentedeprrafopredeter"/>
    <w:uiPriority w:val="99"/>
    <w:semiHidden/>
    <w:unhideWhenUsed/>
    <w:rsid w:val="00877087"/>
  </w:style>
  <w:style w:type="paragraph" w:styleId="Textodeglobo">
    <w:name w:val="Balloon Text"/>
    <w:basedOn w:val="Normal"/>
    <w:link w:val="TextodegloboCar"/>
    <w:uiPriority w:val="99"/>
    <w:semiHidden/>
    <w:unhideWhenUsed/>
    <w:rsid w:val="00CD06DD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6DD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C2E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6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y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troculturalmigueldelibe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scy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nsaoscyl@ccmd.es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1077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JCYL</Company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Gustavo Hernandez Villanueva</cp:lastModifiedBy>
  <cp:revision>6</cp:revision>
  <cp:lastPrinted>2021-03-05T11:43:00Z</cp:lastPrinted>
  <dcterms:created xsi:type="dcterms:W3CDTF">2022-04-26T09:00:00Z</dcterms:created>
  <dcterms:modified xsi:type="dcterms:W3CDTF">2022-04-27T09:10:00Z</dcterms:modified>
</cp:coreProperties>
</file>